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C7C" w:rsidRDefault="00836C7C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6C7C" w:rsidRDefault="00836C7C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836C7C" w:rsidRDefault="008920C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:rsidR="00836C7C" w:rsidRDefault="008920C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836C7C" w:rsidRDefault="00836C7C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36C7C" w:rsidRDefault="00836C7C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920C2" w:rsidRDefault="008920C2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920C2" w:rsidRDefault="008920C2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920C2" w:rsidRDefault="008920C2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920C2" w:rsidRDefault="008920C2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36C7C" w:rsidRDefault="00836C7C">
      <w:pPr>
        <w:spacing w:after="0" w:line="240" w:lineRule="auto"/>
        <w:ind w:right="-20"/>
        <w:rPr>
          <w:rFonts w:ascii="Times New Roman" w:hAnsi="Times New Roman" w:cs="Times New Roman"/>
          <w:sz w:val="24"/>
        </w:rPr>
      </w:pPr>
    </w:p>
    <w:p w:rsidR="00836C7C" w:rsidRDefault="008920C2" w:rsidP="008920C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:rsidR="00836C7C" w:rsidRDefault="00836C7C" w:rsidP="008920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Математика</w:t>
      </w: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:rsidR="00836C7C" w:rsidRDefault="00836C7C" w:rsidP="008920C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:rsidR="008920C2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8920C2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8920C2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8920C2" w:rsidRPr="008920C2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8920C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  <w:r w:rsidRPr="008920C2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  <w:t xml:space="preserve"> </w:t>
      </w:r>
    </w:p>
    <w:p w:rsidR="00836C7C" w:rsidRDefault="00836C7C" w:rsidP="008920C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</w:p>
    <w:p w:rsidR="00836C7C" w:rsidRDefault="008920C2" w:rsidP="008920C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836C7C" w:rsidRDefault="00836C7C">
      <w:pPr>
        <w:spacing w:after="0" w:line="240" w:lineRule="auto"/>
        <w:jc w:val="center"/>
        <w:rPr>
          <w:rFonts w:ascii="Bookman Old Style" w:hAnsi="Bookman Old Style" w:cs="Times New Roman"/>
          <w:b/>
          <w:bCs/>
          <w:spacing w:val="60"/>
          <w:sz w:val="24"/>
          <w:szCs w:val="24"/>
        </w:rPr>
      </w:pPr>
    </w:p>
    <w:p w:rsidR="00836C7C" w:rsidRDefault="008920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36C7C" w:rsidRDefault="00836C7C">
      <w:pPr>
        <w:pStyle w:val="15"/>
        <w:spacing w:line="240" w:lineRule="auto"/>
      </w:pPr>
    </w:p>
    <w:p w:rsidR="00836C7C" w:rsidRDefault="00836C7C">
      <w:pPr>
        <w:spacing w:after="0" w:line="240" w:lineRule="auto"/>
      </w:pPr>
    </w:p>
    <w:p w:rsidR="00836C7C" w:rsidRDefault="00836C7C">
      <w:pPr>
        <w:spacing w:after="0" w:line="240" w:lineRule="auto"/>
      </w:pPr>
    </w:p>
    <w:p w:rsidR="00836C7C" w:rsidRDefault="00836C7C">
      <w:pPr>
        <w:spacing w:after="0" w:line="240" w:lineRule="auto"/>
      </w:pPr>
    </w:p>
    <w:p w:rsidR="00836C7C" w:rsidRDefault="00836C7C">
      <w:pPr>
        <w:spacing w:after="0" w:line="240" w:lineRule="auto"/>
      </w:pPr>
    </w:p>
    <w:p w:rsidR="00836C7C" w:rsidRDefault="008920C2">
      <w:pPr>
        <w:pStyle w:val="1"/>
        <w:spacing w:line="240" w:lineRule="auto"/>
      </w:pPr>
      <w:bookmarkStart w:id="0" w:name="_Toc68423412"/>
      <w:bookmarkStart w:id="1" w:name="_Toc68423270"/>
      <w:r>
        <w:t>Оглавление</w:t>
      </w:r>
      <w:bookmarkEnd w:id="0"/>
      <w:bookmarkEnd w:id="1"/>
    </w:p>
    <w:p w:rsidR="00836C7C" w:rsidRDefault="00836C7C">
      <w:pPr>
        <w:pStyle w:val="1"/>
        <w:spacing w:line="240" w:lineRule="auto"/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98111659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36C7C" w:rsidRDefault="008920C2">
          <w:pPr>
            <w:pStyle w:val="37"/>
            <w:tabs>
              <w:tab w:val="left" w:pos="851"/>
            </w:tabs>
            <w:spacing w:before="0" w:line="240" w:lineRule="auto"/>
            <w:ind w:right="850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836C7C" w:rsidRDefault="008920C2">
          <w:pPr>
            <w:pStyle w:val="13"/>
            <w:tabs>
              <w:tab w:val="left" w:pos="851"/>
            </w:tabs>
            <w:ind w:right="850"/>
            <w:rPr>
              <w:rFonts w:ascii="Times New Roman" w:eastAsiaTheme="minorEastAsia" w:hAnsi="Times New Roman" w:cs="Times New Roman"/>
            </w:rPr>
          </w:pPr>
          <w:hyperlink w:anchor="_Toc68423413" w:history="1">
            <w:r>
              <w:rPr>
                <w:rStyle w:val="a8"/>
                <w:rFonts w:ascii="Times New Roman" w:hAnsi="Times New Roman" w:cs="Times New Roman"/>
              </w:rPr>
              <w:t>1. ПОЯСНИТЕЛЬНАЯ ЗАПИСКА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PAGEREF _Toc68423413 \h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3</w:t>
            </w:r>
            <w:r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836C7C" w:rsidRDefault="008920C2">
          <w:pPr>
            <w:pStyle w:val="13"/>
            <w:tabs>
              <w:tab w:val="left" w:pos="851"/>
              <w:tab w:val="left" w:pos="880"/>
            </w:tabs>
            <w:ind w:right="850"/>
            <w:rPr>
              <w:rFonts w:ascii="Times New Roman" w:eastAsiaTheme="minorEastAsia" w:hAnsi="Times New Roman" w:cs="Times New Roman"/>
            </w:rPr>
          </w:pPr>
          <w:hyperlink w:anchor="_Toc68423417" w:history="1">
            <w:r>
              <w:rPr>
                <w:rStyle w:val="a8"/>
                <w:rFonts w:ascii="Times New Roman" w:hAnsi="Times New Roman" w:cs="Times New Roman"/>
              </w:rPr>
              <w:t>2.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</w:rPr>
      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</w:t>
            </w:r>
            <w:r>
              <w:rPr>
                <w:rStyle w:val="a8"/>
                <w:rFonts w:ascii="Times New Roman" w:hAnsi="Times New Roman" w:cs="Times New Roman"/>
              </w:rPr>
              <w:t>ЕНЦИЙ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PAGEREF _Toc68423417 \h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3</w:t>
            </w:r>
            <w:r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836C7C" w:rsidRDefault="008920C2">
          <w:pPr>
            <w:pStyle w:val="13"/>
            <w:tabs>
              <w:tab w:val="left" w:pos="851"/>
            </w:tabs>
            <w:ind w:right="850"/>
            <w:rPr>
              <w:rFonts w:ascii="Times New Roman" w:eastAsiaTheme="minorEastAsia" w:hAnsi="Times New Roman" w:cs="Times New Roman"/>
            </w:rPr>
          </w:pPr>
          <w:hyperlink w:anchor="_Toc68423439" w:history="1">
            <w:r>
              <w:rPr>
                <w:rStyle w:val="a8"/>
                <w:rFonts w:ascii="Times New Roman" w:hAnsi="Times New Roman" w:cs="Times New Roman"/>
              </w:rPr>
              <w:t>3. МЕТОДИЧЕСКИЕ МАТЕРИАЛЫ, ОПРЕДЕЛЯЮЩИЕ ПРОЦЕДУРУ И КРИТЕРИИ ОЦЕНИВАНИЯ СФОРМИРОВАННОСТИ КОМПЕТЕНЦИЙ ПРИ ПРОВЕДЕНИИ ПРОМЕЖУТ</w:t>
            </w:r>
            <w:r>
              <w:rPr>
                <w:rStyle w:val="a8"/>
                <w:rFonts w:ascii="Times New Roman" w:hAnsi="Times New Roman" w:cs="Times New Roman"/>
              </w:rPr>
              <w:t>ОЧНОЙ АТТЕСТАЦИИ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PAGEREF _Toc68423439 \h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12</w:t>
            </w:r>
            <w:r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836C7C" w:rsidRDefault="008920C2">
          <w:pPr>
            <w:tabs>
              <w:tab w:val="left" w:pos="851"/>
            </w:tabs>
            <w:spacing w:after="0" w:line="240" w:lineRule="auto"/>
            <w:ind w:right="850"/>
          </w:pPr>
          <w:r>
            <w:rPr>
              <w:b/>
              <w:bCs/>
            </w:rPr>
            <w:fldChar w:fldCharType="end"/>
          </w:r>
        </w:p>
      </w:sdtContent>
    </w:sdt>
    <w:p w:rsidR="00836C7C" w:rsidRDefault="00836C7C">
      <w:pPr>
        <w:spacing w:after="0" w:line="240" w:lineRule="auto"/>
        <w:ind w:right="708"/>
      </w:pPr>
    </w:p>
    <w:p w:rsidR="00836C7C" w:rsidRDefault="00836C7C">
      <w:pPr>
        <w:spacing w:after="0" w:line="240" w:lineRule="auto"/>
      </w:pPr>
    </w:p>
    <w:p w:rsidR="00836C7C" w:rsidRDefault="00836C7C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836C7C">
          <w:headerReference w:type="default" r:id="rId11"/>
          <w:pgSz w:w="11907" w:h="16839"/>
          <w:pgMar w:top="851" w:right="851" w:bottom="567" w:left="1134" w:header="567" w:footer="567" w:gutter="0"/>
          <w:cols w:space="720"/>
          <w:titlePg/>
          <w:docGrid w:linePitch="299"/>
        </w:sectPr>
      </w:pPr>
    </w:p>
    <w:p w:rsidR="00836C7C" w:rsidRDefault="00836C7C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36C7C" w:rsidRDefault="00836C7C">
      <w:pPr>
        <w:pStyle w:val="1"/>
        <w:spacing w:line="240" w:lineRule="auto"/>
      </w:pPr>
    </w:p>
    <w:p w:rsidR="00836C7C" w:rsidRDefault="00836C7C">
      <w:pPr>
        <w:pStyle w:val="1"/>
        <w:spacing w:line="240" w:lineRule="auto"/>
      </w:pPr>
    </w:p>
    <w:p w:rsidR="00836C7C" w:rsidRDefault="00836C7C">
      <w:pPr>
        <w:spacing w:after="0" w:line="240" w:lineRule="auto"/>
      </w:pPr>
    </w:p>
    <w:p w:rsidR="00836C7C" w:rsidRDefault="008920C2">
      <w:pPr>
        <w:pStyle w:val="1"/>
        <w:spacing w:line="240" w:lineRule="auto"/>
      </w:pPr>
      <w:bookmarkStart w:id="2" w:name="_Toc68423413"/>
      <w:bookmarkStart w:id="3" w:name="_Toc68423271"/>
      <w:r>
        <w:t>1. ПОЯСНИТЕЛЬНАЯ ЗАПИСКА</w:t>
      </w:r>
      <w:bookmarkEnd w:id="2"/>
      <w:bookmarkEnd w:id="3"/>
    </w:p>
    <w:p w:rsidR="00836C7C" w:rsidRDefault="00836C7C">
      <w:pPr>
        <w:pStyle w:val="s1"/>
        <w:tabs>
          <w:tab w:val="left" w:pos="426"/>
        </w:tabs>
        <w:spacing w:before="0" w:beforeAutospacing="0" w:after="0" w:afterAutospacing="0"/>
        <w:ind w:firstLine="426"/>
        <w:jc w:val="both"/>
      </w:pPr>
    </w:p>
    <w:p w:rsidR="00836C7C" w:rsidRDefault="008920C2">
      <w:pPr>
        <w:pStyle w:val="s1"/>
        <w:tabs>
          <w:tab w:val="left" w:pos="426"/>
        </w:tabs>
        <w:spacing w:before="0" w:beforeAutospacing="0" w:after="0" w:afterAutospacing="0"/>
        <w:ind w:firstLine="426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836C7C" w:rsidRDefault="008920C2">
      <w:pPr>
        <w:pStyle w:val="s1"/>
        <w:ind w:firstLine="426"/>
        <w:jc w:val="both"/>
      </w:pPr>
      <w:bookmarkStart w:id="4" w:name="_Hlk68702194"/>
      <w:r>
        <w:t xml:space="preserve">Формы промежуточной аттестации: </w:t>
      </w:r>
      <w:r>
        <w:t>экзамен (</w:t>
      </w:r>
      <w:r>
        <w:t>1, 4), зачет (</w:t>
      </w:r>
      <w:bookmarkStart w:id="5" w:name="_GoBack"/>
      <w:bookmarkEnd w:id="5"/>
      <w:r>
        <w:t>2, 3)</w:t>
      </w:r>
    </w:p>
    <w:p w:rsidR="00836C7C" w:rsidRDefault="008920C2">
      <w:pPr>
        <w:pStyle w:val="2"/>
        <w:spacing w:line="240" w:lineRule="auto"/>
      </w:pPr>
      <w:bookmarkStart w:id="6" w:name="_Toc68423414"/>
      <w:bookmarkStart w:id="7" w:name="_Toc68423272"/>
      <w:bookmarkEnd w:id="4"/>
      <w:r>
        <w:t>Перечень компетенций, формируемых в процессе освоения дисциплины</w:t>
      </w:r>
      <w:bookmarkEnd w:id="6"/>
      <w:bookmarkEnd w:id="7"/>
    </w:p>
    <w:p w:rsidR="00836C7C" w:rsidRDefault="00836C7C">
      <w:pPr>
        <w:spacing w:after="0"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9"/>
        <w:gridCol w:w="3943"/>
      </w:tblGrid>
      <w:tr w:rsidR="00836C7C">
        <w:trPr>
          <w:trHeight w:val="493"/>
          <w:jc w:val="center"/>
        </w:trPr>
        <w:tc>
          <w:tcPr>
            <w:tcW w:w="0" w:type="auto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>Код и наименование компетенции</w:t>
            </w:r>
          </w:p>
        </w:tc>
        <w:tc>
          <w:tcPr>
            <w:tcW w:w="0" w:type="auto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 xml:space="preserve">Код индикатора </w:t>
            </w: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>достижения компетенции</w:t>
            </w:r>
          </w:p>
        </w:tc>
      </w:tr>
      <w:tr w:rsidR="00836C7C">
        <w:trPr>
          <w:trHeight w:val="310"/>
          <w:jc w:val="center"/>
        </w:trPr>
        <w:tc>
          <w:tcPr>
            <w:tcW w:w="0" w:type="auto"/>
            <w:vAlign w:val="center"/>
          </w:tcPr>
          <w:p w:rsidR="00836C7C" w:rsidRDefault="008920C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0" w:type="auto"/>
            <w:vAlign w:val="center"/>
          </w:tcPr>
          <w:p w:rsidR="00836C7C" w:rsidRDefault="008920C2">
            <w:pPr>
              <w:spacing w:after="0" w:line="240" w:lineRule="auto"/>
              <w:ind w:firstLine="3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высшей математики для решения задач профессиональ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</w:tr>
    </w:tbl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920C2">
      <w:pPr>
        <w:pStyle w:val="2"/>
        <w:spacing w:line="240" w:lineRule="auto"/>
      </w:pPr>
      <w:bookmarkStart w:id="8" w:name="_Toc68423415"/>
      <w:bookmarkStart w:id="9" w:name="_Toc68423273"/>
      <w:r>
        <w:t>Результаты обучения по дисциплине, соотнесенные с планируемыми результатами освоения образовательной программы</w:t>
      </w:r>
      <w:bookmarkEnd w:id="8"/>
      <w:bookmarkEnd w:id="9"/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5"/>
        <w:gridCol w:w="4710"/>
        <w:gridCol w:w="1907"/>
      </w:tblGrid>
      <w:tr w:rsidR="00836C7C">
        <w:tc>
          <w:tcPr>
            <w:tcW w:w="1662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bookmarkStart w:id="10" w:name="_Hlk64358580"/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 xml:space="preserve">Код и наименование </w:t>
            </w:r>
          </w:p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>индикатора достижения компетенции</w:t>
            </w:r>
          </w:p>
        </w:tc>
        <w:tc>
          <w:tcPr>
            <w:tcW w:w="2376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>Результаты обучения по дисциплине</w:t>
            </w:r>
          </w:p>
        </w:tc>
        <w:tc>
          <w:tcPr>
            <w:tcW w:w="962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</w:pPr>
            <w:r>
              <w:rPr>
                <w:rFonts w:ascii="Bookman Old Style" w:eastAsia="Times New Roman" w:hAnsi="Bookman Old Style" w:cs="Times New Roman"/>
                <w:b/>
                <w:bCs/>
                <w:color w:val="201F35"/>
              </w:rPr>
              <w:t>Оценочные материалы (семестр 1-4)</w:t>
            </w:r>
          </w:p>
        </w:tc>
      </w:tr>
      <w:tr w:rsidR="00836C7C">
        <w:tc>
          <w:tcPr>
            <w:tcW w:w="1662" w:type="pct"/>
            <w:vMerge w:val="restar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ОПК-1.1: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2376" w:type="pct"/>
            <w:vAlign w:val="center"/>
          </w:tcPr>
          <w:p w:rsidR="00836C7C" w:rsidRDefault="008920C2">
            <w:pPr>
              <w:spacing w:before="15" w:after="15" w:line="238" w:lineRule="auto"/>
              <w:ind w:left="30" w:right="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методы математического анализа, аналитической геометрии и линейной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алгебры,дифференциального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интегрального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исчисления,основы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теории вероятностей, математической статистики.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962" w:type="pct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</w:p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1 – № 24)</w:t>
            </w:r>
          </w:p>
        </w:tc>
      </w:tr>
      <w:tr w:rsidR="00836C7C">
        <w:tc>
          <w:tcPr>
            <w:tcW w:w="1662" w:type="pct"/>
            <w:vMerge/>
            <w:vAlign w:val="center"/>
          </w:tcPr>
          <w:p w:rsidR="00836C7C" w:rsidRDefault="00836C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pct"/>
            <w:vAlign w:val="center"/>
          </w:tcPr>
          <w:p w:rsidR="00836C7C" w:rsidRDefault="008920C2">
            <w:pPr>
              <w:spacing w:before="15" w:after="15" w:line="238" w:lineRule="auto"/>
              <w:ind w:left="30" w:right="3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  <w:r w:rsidRPr="008920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практических задач.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962" w:type="pct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25 – № 31)</w:t>
            </w:r>
          </w:p>
        </w:tc>
      </w:tr>
      <w:tr w:rsidR="00836C7C">
        <w:tc>
          <w:tcPr>
            <w:tcW w:w="1662" w:type="pct"/>
            <w:vMerge/>
            <w:vAlign w:val="center"/>
          </w:tcPr>
          <w:p w:rsidR="00836C7C" w:rsidRDefault="00836C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6" w:type="pct"/>
            <w:vAlign w:val="center"/>
          </w:tcPr>
          <w:p w:rsidR="00836C7C" w:rsidRDefault="008920C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 математического описания физических явлений и процессов,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</w:tc>
        <w:tc>
          <w:tcPr>
            <w:tcW w:w="962" w:type="pct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</w:p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 32 – № 38)</w:t>
            </w:r>
          </w:p>
        </w:tc>
      </w:tr>
      <w:bookmarkEnd w:id="10"/>
    </w:tbl>
    <w:p w:rsidR="00836C7C" w:rsidRDefault="00836C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836C7C" w:rsidRDefault="00836C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36C7C" w:rsidRDefault="008920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университета.</w:t>
      </w: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920C2" w:rsidRDefault="008920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36C7C" w:rsidRDefault="008920C2">
      <w:pPr>
        <w:pStyle w:val="1"/>
        <w:spacing w:line="240" w:lineRule="auto"/>
      </w:pPr>
      <w:bookmarkStart w:id="11" w:name="_Toc68423275"/>
      <w:bookmarkStart w:id="12" w:name="_Toc68423417"/>
      <w:r>
        <w:t>2.</w:t>
      </w:r>
      <w:r>
        <w:tab/>
        <w:t xml:space="preserve">ТИПОВЫЕ КОНТРОЛЬНЫЕ ЗАДАНИЯ ИЛИ ИНЫЕ МАТЕРИАЛЫ ДЛЯ ОЦЕНКИ ЗНАНИЙ, УМЕНИЙ, НАВЫКОВ И (ИЛИ) </w:t>
      </w:r>
      <w:r>
        <w:lastRenderedPageBreak/>
        <w:t>ОПЫТА ДЕЯТЕЛЬНОСТИ, ХА</w:t>
      </w:r>
      <w:r>
        <w:t>РАКТЕРИЗУЮЩИХ УРОВЕНЬ СФОРМИРОВАННОСТИ КОМПЕТЕНЦИЙ</w:t>
      </w:r>
      <w:bookmarkEnd w:id="11"/>
      <w:bookmarkEnd w:id="12"/>
    </w:p>
    <w:p w:rsidR="00836C7C" w:rsidRDefault="0083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836C7C" w:rsidRDefault="008920C2">
      <w:pPr>
        <w:pStyle w:val="2"/>
        <w:spacing w:line="240" w:lineRule="auto"/>
      </w:pPr>
      <w:bookmarkStart w:id="13" w:name="_Toc68423276"/>
      <w:bookmarkStart w:id="14" w:name="_Toc68423418"/>
      <w:r>
        <w:t>2.1 Типовые вопросы (тестовые задания) для оценки</w:t>
      </w:r>
      <w:bookmarkEnd w:id="13"/>
      <w:bookmarkEnd w:id="14"/>
      <w:r>
        <w:t xml:space="preserve"> </w:t>
      </w:r>
    </w:p>
    <w:p w:rsidR="00836C7C" w:rsidRDefault="008920C2">
      <w:pPr>
        <w:pStyle w:val="2"/>
        <w:spacing w:line="240" w:lineRule="auto"/>
      </w:pPr>
      <w:bookmarkStart w:id="15" w:name="_Toc68423419"/>
      <w:bookmarkStart w:id="16" w:name="_Toc68423277"/>
      <w:r>
        <w:t>знаниевого образовательного результата</w:t>
      </w:r>
      <w:bookmarkEnd w:id="15"/>
      <w:bookmarkEnd w:id="16"/>
    </w:p>
    <w:p w:rsidR="00836C7C" w:rsidRDefault="00836C7C">
      <w:pPr>
        <w:spacing w:after="0" w:line="240" w:lineRule="auto"/>
      </w:pPr>
    </w:p>
    <w:p w:rsidR="00836C7C" w:rsidRDefault="008920C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p w:rsidR="00836C7C" w:rsidRDefault="00836C7C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pPr w:leftFromText="180" w:rightFromText="180" w:vertAnchor="text" w:horzAnchor="margin" w:tblpXSpec="center" w:tblpY="161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3"/>
        <w:gridCol w:w="6155"/>
      </w:tblGrid>
      <w:tr w:rsidR="00836C7C">
        <w:tc>
          <w:tcPr>
            <w:tcW w:w="1817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</w:rPr>
              <w:t>Код и наименование индикатора достижения компетенции</w:t>
            </w:r>
          </w:p>
        </w:tc>
        <w:tc>
          <w:tcPr>
            <w:tcW w:w="3183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eastAsia="Times New Roman" w:hAnsi="Bookman Old Style"/>
                <w:b/>
                <w:bCs/>
              </w:rPr>
            </w:pPr>
            <w:r>
              <w:rPr>
                <w:rFonts w:ascii="Bookman Old Style" w:eastAsia="Times New Roman" w:hAnsi="Bookman Old Style"/>
                <w:b/>
                <w:bCs/>
              </w:rPr>
              <w:t xml:space="preserve">Образовательный </w:t>
            </w:r>
            <w:r>
              <w:rPr>
                <w:rFonts w:ascii="Bookman Old Style" w:eastAsia="Times New Roman" w:hAnsi="Bookman Old Style"/>
                <w:b/>
                <w:bCs/>
              </w:rPr>
              <w:t>результат</w:t>
            </w:r>
          </w:p>
        </w:tc>
      </w:tr>
      <w:tr w:rsidR="00836C7C">
        <w:tc>
          <w:tcPr>
            <w:tcW w:w="1817" w:type="pc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kern w:val="24"/>
                <w:sz w:val="20"/>
                <w:szCs w:val="20"/>
              </w:rPr>
              <w:t>ОПК-1.1: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83" w:type="pc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методы математического анализа, аналитической геометрии и линейной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алгебры,дифференциального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интегрального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исчисления,основы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теории вероятностей, математической статистики.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..</w:t>
            </w:r>
          </w:p>
        </w:tc>
      </w:tr>
    </w:tbl>
    <w:p w:rsidR="00836C7C" w:rsidRDefault="00836C7C">
      <w:pPr>
        <w:pStyle w:val="2"/>
        <w:spacing w:line="240" w:lineRule="auto"/>
        <w:rPr>
          <w:rFonts w:ascii="Times New Roman" w:eastAsia="Times New Roman" w:hAnsi="Times New Roman" w:cstheme="minorBidi"/>
          <w:b w:val="0"/>
          <w:bCs w:val="0"/>
          <w:spacing w:val="0"/>
          <w:kern w:val="24"/>
          <w:sz w:val="20"/>
          <w:szCs w:val="20"/>
        </w:rPr>
      </w:pPr>
      <w:bookmarkStart w:id="17" w:name="_Hlk6870251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6960"/>
        <w:gridCol w:w="2591"/>
      </w:tblGrid>
      <w:tr w:rsidR="00836C7C">
        <w:trPr>
          <w:tblHeader/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836C7C" w:rsidRDefault="008920C2">
            <w:pPr>
              <w:pStyle w:val="aff6"/>
              <w:spacing w:after="0" w:line="240" w:lineRule="auto"/>
              <w:ind w:left="0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№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ind w:left="-364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Задания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</w:pPr>
            <w:r>
              <w:rPr>
                <w:rFonts w:ascii="Bookman Old Style" w:hAnsi="Bookman Old Style" w:cs="Bookman Old Style"/>
                <w:b/>
                <w:bCs/>
                <w:caps/>
                <w:color w:val="000000"/>
                <w:spacing w:val="60"/>
                <w:sz w:val="20"/>
                <w:szCs w:val="20"/>
                <w:lang w:val="pt-BR"/>
              </w:rPr>
              <w:t>Варианты ответов</w:t>
            </w:r>
          </w:p>
        </w:tc>
      </w:tr>
      <w:tr w:rsidR="00836C7C"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Решите уравнение</w:t>
            </w:r>
          </w:p>
          <w:p w:rsidR="00836C7C" w:rsidRDefault="008920C2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  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  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</m:e>
              </m:d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Times New Roman" w:cs="Times New Roman"/>
                </w:rPr>
                <m:t>X</m:t>
              </m:r>
              <m:r>
                <w:rPr>
                  <w:rFonts w:ascii="Cambria Math" w:hAnsi="Times New Roman" w:cs="Times New Roman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  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  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>
                    </m:mr>
                  </m:m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8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  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С. </w:t>
            </w:r>
            <m:oMath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Какие из систем совместны?</w:t>
            </w:r>
          </w:p>
          <w:p w:rsidR="00836C7C" w:rsidRDefault="008920C2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=3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6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16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=6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;2.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=6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    </m:t>
                        </m: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8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 xml:space="preserve">;  3.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3</m:t>
                        </m:r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Times New Roman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</w:rPr>
                          <m:t>=0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</m:oMath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1, 2;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2, 3;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3, 1;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все.</w:t>
            </w:r>
          </w:p>
        </w:tc>
      </w:tr>
      <w:tr w:rsidR="00836C7C" w:rsidRPr="008920C2"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уравнение прямой, проходящей через точку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>(2; 3) и точку пересечения прямых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Times New Roman" w:cs="Times New Roman"/>
                          </w:rPr>
                          <m:t>&amp;2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y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=0,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&amp;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y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=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2.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</m:d>
              </m:oMath>
            </m:oMathPara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1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1 = 0</w:t>
            </w:r>
          </w:p>
        </w:tc>
      </w:tr>
      <w:tr w:rsidR="00836C7C" w:rsidRPr="008920C2"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pStyle w:val="aff6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Даны координаты вершин треугольника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(2; 1),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(1; 1),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 </w:t>
            </w:r>
            <w:r>
              <w:rPr>
                <w:rFonts w:ascii="Times New Roman" w:hAnsi="Times New Roman" w:cs="Times New Roman"/>
              </w:rPr>
              <w:t xml:space="preserve">(–3; 3). Найти уравнение высоты, проведенной из точки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+ 3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+ 1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+ 5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– 5 = 0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–2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+ 3 = 0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каком значении α векторы </w:t>
            </w:r>
            <m:oMath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</w:rPr>
                    <m:t>a</m:t>
                  </m:r>
                </m:e>
              </m:acc>
            </m:oMath>
            <w:r>
              <w:rPr>
                <w:rFonts w:ascii="Times New Roman" w:hAnsi="Times New Roman" w:cs="Times New Roman"/>
              </w:rPr>
              <w:t xml:space="preserve"> = {1; 2; α} и </w:t>
            </w:r>
            <m:oMath>
              <m:acc>
                <m:accPr>
                  <m:chr m:val="̄"/>
                  <m:ctrlPr>
                    <w:rPr>
                      <w:rFonts w:ascii="Cambria Math" w:hAnsi="Times New Roman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Times New Roman" w:cs="Times New Roman"/>
                    </w:rPr>
                    <m:t>b</m:t>
                  </m:r>
                </m:e>
              </m:acc>
            </m:oMath>
            <w:r>
              <w:rPr>
                <w:rFonts w:ascii="Times New Roman" w:hAnsi="Times New Roman" w:cs="Times New Roman"/>
              </w:rPr>
              <w:t xml:space="preserve"> = {–7; 2; 1} будут ортогональны?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–7</w:t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1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</w:t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</w:tr>
      <w:tr w:rsidR="00836C7C"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pStyle w:val="aff6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производную 2-го порядка функции</w:t>
            </w:r>
          </w:p>
          <w:p w:rsidR="00836C7C" w:rsidRDefault="00836C7C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</w:p>
          <w:p w:rsidR="00836C7C" w:rsidRDefault="008920C2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iCs/>
              </w:rPr>
              <w:t xml:space="preserve"> = </w:t>
            </w:r>
            <w:r>
              <w:rPr>
                <w:rFonts w:ascii="Times New Roman" w:hAnsi="Times New Roman" w:cs="Times New Roman"/>
                <w:lang w:val="en-US"/>
              </w:rPr>
              <w:t>cos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Cs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2cos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2 – 2cos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2cos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2sin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+ 2.</w:t>
            </w:r>
          </w:p>
        </w:tc>
      </w:tr>
      <w:tr w:rsidR="00836C7C"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функции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iCs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– 6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+ 2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+ 11 точка </w:t>
            </w:r>
            <w:r>
              <w:rPr>
                <w:rFonts w:ascii="Times New Roman" w:hAnsi="Times New Roman" w:cs="Times New Roman"/>
                <w:i/>
                <w:iCs/>
              </w:rPr>
              <w:t>М</w:t>
            </w:r>
            <w:r>
              <w:rPr>
                <w:rFonts w:ascii="Times New Roman" w:hAnsi="Times New Roman" w:cs="Times New Roman"/>
              </w:rPr>
              <w:t xml:space="preserve"> (2; – 1) является точкой…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разрыва;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максимума;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минимума;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перегиба.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уравнение вертикальной асимптоты для функции</w:t>
            </w:r>
            <w:r>
              <w:rPr>
                <w:rFonts w:ascii="Times New Roman" w:hAnsi="Times New Roman" w:cs="Times New Roman"/>
              </w:rPr>
              <w:br/>
            </w:r>
            <m:oMathPara>
              <m:oMath>
                <m:r>
                  <w:rPr>
                    <w:rFonts w:ascii="Cambria Math" w:hAnsi="Times New Roman" w:cs="Times New Roman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</w:rPr>
                      <m:t>+7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</m:t>
                    </m:r>
                    <m:r>
                      <w:rPr>
                        <w:rFonts w:ascii="Cambria Math" w:hAnsi="Times New Roman" w:cs="Times New Roman"/>
                      </w:rPr>
                      <m:t>-</m:t>
                    </m:r>
                    <m:r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.</m:t>
                </m:r>
              </m:oMath>
            </m:oMathPara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= 2;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= –1;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y</w:t>
            </w:r>
            <w:r>
              <w:rPr>
                <w:rFonts w:ascii="Times New Roman" w:hAnsi="Times New Roman" w:cs="Times New Roman"/>
                <w:lang w:val="en-US"/>
              </w:rPr>
              <w:t xml:space="preserve"> = 2;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 = –7.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предел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br/>
            </w:r>
            <m:oMathPara>
              <m:oMath>
                <m:limLow>
                  <m:limLow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lang w:val="en-US"/>
                      </w:rPr>
                      <m:t>lim</m:t>
                    </m:r>
                  </m:e>
                  <m:lim>
                    <m:r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</w:rPr>
                      <m:t>0</m:t>
                    </m:r>
                  </m:lim>
                </m:limLow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Times New Roman" w:cs="Times New Roman"/>
                              </w:rPr>
                              <m:t>+4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</w:rPr>
                              <m:t>8</m:t>
                            </m:r>
                            <m:r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Times New Roman" w:cs="Times New Roman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</w:rPr>
                              <m:t>2</m:t>
                            </m: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Times New Roman" w:cs="Times New Roman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Times New Roman" w:cs="Times New Roman"/>
                  </w:rPr>
                  <m:t>.</m:t>
                </m:r>
              </m:oMath>
            </m:oMathPara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∞.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предел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"/>
                <w:szCs w:val="6"/>
              </w:rPr>
              <w:br/>
            </w:r>
            <m:oMathPara>
              <m:oMath>
                <m:limLow>
                  <m:limLow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lim</m:t>
                    </m:r>
                  </m:e>
                  <m:lim>
                    <m:r>
                      <w:rPr>
                        <w:rFonts w:ascii="Cambria Math" w:hAnsi="Times New Roman" w:cs="Times New Roman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</w:rPr>
                      <m:t>0</m:t>
                    </m:r>
                  </m:lim>
                </m:limLow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</w:rPr>
                      <m:t>arctg</m:t>
                    </m:r>
                    <m:r>
                      <w:rPr>
                        <w:rFonts w:ascii="Cambria Math" w:hAnsi="Times New Roman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Times New Roman" w:cs="Times New Roman"/>
                      </w:rPr>
                      <m:t>8</m:t>
                    </m:r>
                    <m:r>
                      <w:rPr>
                        <w:rFonts w:ascii="Cambria Math" w:hAnsi="Times New Roman" w:cs="Times New Roman"/>
                      </w:rPr>
                      <m:t>x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,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w:br/>
                </m:r>
              </m:oMath>
            </m:oMathPara>
            <w:r>
              <w:rPr>
                <w:rFonts w:ascii="Times New Roman" w:hAnsi="Times New Roman" w:cs="Times New Roman"/>
              </w:rPr>
              <w:t>используя эквивалентные бесконечно малые.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∞;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6 / 8;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0;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3 / 4.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интегрировании по частям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m:oMathPara>
              <m:oMath>
                <m:nary>
                  <m:naryPr>
                    <m:subHide m:val="1"/>
                    <m:supHide m:val="1"/>
                    <m:ctrlPr>
                      <w:rPr>
                        <w:rFonts w:ascii="Cambria Math" w:hAnsi="Times New Roman" w:cs="Times New Roman"/>
                        <w:i/>
                        <w:lang w:val="en-US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 w:cs="Times New Roman"/>
                            <w:lang w:val="en-US"/>
                          </w:rPr>
                          <m:t>xdx</m:t>
                        </m:r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Times New Roman" w:cs="Times New Roman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Times New Roman" w:cs="Times New Roman"/>
                                    <w:lang w:val="en-US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Times New Roman" w:cs="Times New Roman"/>
                                <w:lang w:val="en-US"/>
                              </w:rPr>
                              <m:t>x</m:t>
                            </m:r>
                          </m:e>
                        </m:func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en>
                    </m:f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e>
                </m:nary>
                <m:r>
                  <m:rPr>
                    <m:sty m:val="p"/>
                  </m:rPr>
                  <w:rPr>
                    <w:rFonts w:ascii="Times New Roman" w:hAnsi="Times New Roman" w:cs="Times New Roman"/>
                  </w:rPr>
                  <w:br/>
                </m:r>
              </m:oMath>
            </m:oMathPara>
            <w:r>
              <w:rPr>
                <w:rFonts w:ascii="Times New Roman" w:hAnsi="Times New Roman" w:cs="Times New Roman"/>
              </w:rPr>
              <w:t xml:space="preserve">за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</w:rPr>
              <w:t xml:space="preserve"> примем…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A.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position w:val="-18"/>
                <w:lang w:val="en-US"/>
              </w:rPr>
              <w:object w:dxaOrig="948" w:dyaOrig="5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6.25pt" o:ole="">
                  <v:imagedata r:id="rId12" o:title=""/>
                </v:shape>
                <o:OLEObject Type="Embed" ProgID="Equation.3" ShapeID="_x0000_i1025" DrawAspect="Content" ObjectID="_1843818650" r:id="rId13"/>
              </w:objec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B.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sin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C.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u</w:t>
            </w:r>
            <w:r>
              <w:rPr>
                <w:rFonts w:ascii="Times New Roman" w:hAnsi="Times New Roman" w:cs="Times New Roman"/>
                <w:lang w:val="en-US"/>
              </w:rPr>
              <w:t xml:space="preserve"> = sin 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xdx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D. </w:t>
            </w:r>
            <w:r>
              <w:rPr>
                <w:rFonts w:ascii="Times New Roman" w:hAnsi="Times New Roman" w:cs="Times New Roman"/>
                <w:b/>
                <w:bCs/>
                <w:position w:val="-22"/>
                <w:lang w:val="en-US"/>
              </w:rPr>
              <w:object w:dxaOrig="876" w:dyaOrig="540">
                <v:shape id="_x0000_i1026" type="#_x0000_t75" style="width:43.5pt;height:27pt" o:ole="">
                  <v:imagedata r:id="rId14" o:title=""/>
                </v:shape>
                <o:OLEObject Type="Embed" ProgID="Equation.3" ShapeID="_x0000_i1026" DrawAspect="Content" ObjectID="_1843818651" r:id="rId15"/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dv</w:t>
            </w:r>
            <w:r>
              <w:rPr>
                <w:rFonts w:ascii="Times New Roman" w:hAnsi="Times New Roman" w:cs="Times New Roman"/>
                <w:lang w:val="en-US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lang w:val="en-US"/>
              </w:rPr>
              <w:t>xdx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вычисления </w:t>
            </w:r>
            <w:r>
              <w:rPr>
                <w:rFonts w:ascii="Times New Roman" w:hAnsi="Times New Roman" w:cs="Times New Roman"/>
                <w:position w:val="-18"/>
              </w:rPr>
              <w:object w:dxaOrig="876" w:dyaOrig="540">
                <v:shape id="_x0000_i1027" type="#_x0000_t75" style="width:43.5pt;height:27pt" o:ole="">
                  <v:imagedata r:id="rId16" o:title=""/>
                </v:shape>
                <o:OLEObject Type="Embed" ProgID="Equation.3" ShapeID="_x0000_i1027" DrawAspect="Content" ObjectID="_1843818652" r:id="rId17"/>
              </w:objec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используется подстановка …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A.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= 1 + 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B.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= sin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C.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t</w:t>
            </w:r>
            <w:r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= tg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lang w:val="en-US"/>
              </w:rPr>
              <w:t xml:space="preserve">;  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D.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position w:val="-18"/>
                <w:lang w:val="en-US"/>
              </w:rPr>
              <w:object w:dxaOrig="744" w:dyaOrig="540">
                <v:shape id="_x0000_i1028" type="#_x0000_t75" style="width:37.5pt;height:27pt" o:ole="">
                  <v:imagedata r:id="rId18" o:title=""/>
                </v:shape>
                <o:OLEObject Type="Embed" ProgID="Equation.3" ShapeID="_x0000_i1028" DrawAspect="Content" ObjectID="_1843818653" r:id="rId19"/>
              </w:objec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Решить уравнение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8"/>
              </w:rPr>
              <w:drawing>
                <wp:inline distT="0" distB="0" distL="0" distR="0">
                  <wp:extent cx="1304290" cy="24511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6617" cy="245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>
                  <wp:extent cx="1068705" cy="23876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188" cy="241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6"/>
              </w:rPr>
              <w:drawing>
                <wp:inline distT="0" distB="0" distL="0" distR="0">
                  <wp:extent cx="1196340" cy="2349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72" cy="23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20"/>
              </w:rPr>
              <w:drawing>
                <wp:inline distT="0" distB="0" distL="0" distR="0">
                  <wp:extent cx="991235" cy="36830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798" cy="370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Тело движется по оси абсцисс, начиная движение от точки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(10; 0) со скоростью </w:t>
            </w:r>
            <w:r>
              <w:rPr>
                <w:rFonts w:ascii="Times New Roman" w:hAnsi="Times New Roman" w:cs="Times New Roman"/>
                <w:noProof/>
                <w:position w:val="-6"/>
              </w:rPr>
              <w:drawing>
                <wp:inline distT="0" distB="0" distL="0" distR="0">
                  <wp:extent cx="559435" cy="1778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449" cy="177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 Найти уравнение движения тела.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8"/>
              </w:rPr>
              <w:drawing>
                <wp:inline distT="0" distB="0" distL="0" distR="0">
                  <wp:extent cx="677545" cy="340360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446" cy="342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8"/>
              </w:rPr>
              <w:drawing>
                <wp:inline distT="0" distB="0" distL="0" distR="0">
                  <wp:extent cx="564515" cy="31686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57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8"/>
              </w:rPr>
              <w:drawing>
                <wp:inline distT="0" distB="0" distL="0" distR="0">
                  <wp:extent cx="801370" cy="32829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160" cy="330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Записать структуру частного решения </w:t>
            </w:r>
            <w:r>
              <w:rPr>
                <w:rFonts w:ascii="Times New Roman" w:hAnsi="Times New Roman" w:cs="Times New Roman"/>
                <w:i/>
                <w:iCs/>
              </w:rPr>
              <w:t>у</w:t>
            </w:r>
            <w:r>
              <w:rPr>
                <w:rFonts w:ascii="Times New Roman" w:hAnsi="Times New Roman" w:cs="Times New Roman"/>
              </w:rPr>
              <w:t>* ЛНДУ</w:t>
            </w:r>
          </w:p>
          <w:p w:rsidR="00836C7C" w:rsidRDefault="008920C2">
            <w:pPr>
              <w:spacing w:after="0" w:line="240" w:lineRule="auto"/>
              <w:ind w:firstLine="1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>
                  <wp:extent cx="939800" cy="19939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6549" cy="20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>
                  <wp:extent cx="647065" cy="19939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965" cy="202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;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>
                  <wp:extent cx="589915" cy="20256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689" cy="203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b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>
                  <wp:extent cx="502920" cy="20383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65" cy="205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C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первого станка на сборку поступает 40 % деталей, </w:t>
            </w:r>
            <w:r>
              <w:rPr>
                <w:rFonts w:ascii="Times New Roman" w:hAnsi="Times New Roman" w:cs="Times New Roman"/>
              </w:rPr>
              <w:t>остальные 60 % – со второго. Вероятность изготовления бракованной детали для первого и второго станка соответственно равна 0,01 и 0,04. Найдите вероятность того, что наудачу поступившая на сборку деталь окажется бракованной.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0,022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0,024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0,028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,032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lang w:val="en-US"/>
              </w:rPr>
              <w:t>M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) = 3. Используя свойства математического ожидания, найдите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М </w:t>
            </w: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+ 3).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8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9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 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задана функцией распределения</w:t>
            </w:r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</w:rPr>
                  <m:t>F</m:t>
                </m:r>
                <m:r>
                  <w:rPr>
                    <w:rFonts w:ascii="Cambria Math" w:hAnsi="Times New Roman" w:cs="Times New Roman"/>
                  </w:rPr>
                  <m:t>(</m:t>
                </m:r>
                <m:r>
                  <w:rPr>
                    <w:rFonts w:ascii="Cambria Math" w:hAnsi="Times New Roman" w:cs="Times New Roman"/>
                  </w:rPr>
                  <m:t>x</m:t>
                </m:r>
                <m:r>
                  <w:rPr>
                    <w:rFonts w:ascii="Cambria Math" w:hAnsi="Times New Roman" w:cs="Times New Roman"/>
                  </w:rPr>
                  <m:t>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Times New Roman" w:cs="Times New Roman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Times New Roman" w:cs="Times New Roman"/>
                          </w:rPr>
                          <m:t>&amp;0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≤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0,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&amp;0,4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1&lt;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≤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4,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&amp;0,5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4&lt;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≤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5,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&amp;0,8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5&lt;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≤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7,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</w:rPr>
                          <m:t>&amp;1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 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</w:rPr>
                          <m:t>при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 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x</m:t>
                        </m:r>
                        <m:r>
                          <w:rPr>
                            <w:rFonts w:ascii="Cambria Math" w:hAnsi="Times New Roman" w:cs="Times New Roman"/>
                          </w:rPr>
                          <m:t>&gt;7.</m:t>
                        </m:r>
                      </m:e>
                    </m:eqAr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e>
                </m:d>
              </m:oMath>
            </m:oMathPara>
          </w:p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Какова вероятность того, что 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примет значение из интервала (2; 5)?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0,4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0,3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0,2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hd w:val="clear" w:color="auto" w:fill="FFFFFF"/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Страхуется 2000 автомобилей; вероятность того, что автомобиль может попасть в аварию, равна 0,1. Какой формулой следует воспользоваться, чтобы найти вероятность того, что число аварий не </w:t>
            </w:r>
            <w:r>
              <w:rPr>
                <w:rFonts w:ascii="Times New Roman" w:hAnsi="Times New Roman" w:cs="Times New Roman"/>
              </w:rPr>
              <w:t>превысит 300?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</w:t>
            </w:r>
            <w:r>
              <w:rPr>
                <w:rFonts w:ascii="Times New Roman" w:hAnsi="Times New Roman" w:cs="Times New Roman"/>
              </w:rPr>
              <w:t xml:space="preserve"> локальной формулой Муавра-Лапласа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формулой Пуассона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интегральной формулой Муавра-Лапласа</w:t>
            </w:r>
          </w:p>
          <w:p w:rsidR="00836C7C" w:rsidRDefault="008920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формулой Бернулли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Работающее и неработающее население распределено в соотношении 2:3. Случайным образом отбирают 10 человек. Каково математ</w:t>
            </w:r>
            <w:r>
              <w:rPr>
                <w:rFonts w:ascii="Times New Roman" w:hAnsi="Times New Roman" w:cs="Times New Roman"/>
              </w:rPr>
              <w:t>ическое ожидание числа работающих?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B.</w:t>
            </w:r>
            <w:r>
              <w:rPr>
                <w:rFonts w:ascii="Times New Roman" w:hAnsi="Times New Roman" w:cs="Times New Roman"/>
              </w:rPr>
              <w:t xml:space="preserve"> 3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C.</w:t>
            </w:r>
            <w:r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Calibri" w:hAnsi="Calibri" w:cs="Calibr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lang w:val="en-US"/>
              </w:rPr>
              <w:t>D.</w:t>
            </w:r>
            <w:r>
              <w:rPr>
                <w:rFonts w:ascii="Times New Roman" w:hAnsi="Times New Roman" w:cs="Times New Roman"/>
              </w:rPr>
              <w:t xml:space="preserve"> 5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выборки   0, 1, 6, 3, 5, 1   найти…</w:t>
            </w:r>
          </w:p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i/>
              </w:rPr>
              <w:t xml:space="preserve"> моду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медиану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оценку математического ожидания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г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оценку дисперсии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д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несмещенную оценку дисперсии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1;                  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2;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44 / 9;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        Г.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 /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88 / 15.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tabs>
                <w:tab w:val="left" w:pos="900"/>
                <w:tab w:val="left" w:pos="1701"/>
                <w:tab w:val="left" w:pos="3119"/>
                <w:tab w:val="left" w:pos="4536"/>
                <w:tab w:val="left" w:pos="5954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изучении размеров зарплаты 100 рабочих предприятия были получены следующие данные:</w:t>
            </w:r>
          </w:p>
          <w:p w:rsidR="00836C7C" w:rsidRDefault="00836C7C">
            <w:pPr>
              <w:tabs>
                <w:tab w:val="left" w:pos="900"/>
                <w:tab w:val="left" w:pos="1701"/>
                <w:tab w:val="left" w:pos="3119"/>
                <w:tab w:val="left" w:pos="4536"/>
                <w:tab w:val="left" w:pos="5954"/>
              </w:tabs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1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940"/>
              <w:gridCol w:w="940"/>
              <w:gridCol w:w="940"/>
              <w:gridCol w:w="940"/>
              <w:gridCol w:w="940"/>
            </w:tblGrid>
            <w:tr w:rsidR="00836C7C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pStyle w:val="afff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lastRenderedPageBreak/>
                    <w:t>Зарплата</w:t>
                  </w:r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836C7C" w:rsidRDefault="008920C2">
                  <w:pPr>
                    <w:pStyle w:val="afff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усл. ед.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100–120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120–140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140–160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160–180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180–200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pStyle w:val="afff2"/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before="0" w:after="0"/>
                    <w:jc w:val="both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Число рабочих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</w:tcPr>
                <w:p w:rsidR="00836C7C" w:rsidRDefault="008920C2">
                  <w:pPr>
                    <w:tabs>
                      <w:tab w:val="left" w:pos="900"/>
                      <w:tab w:val="left" w:pos="1701"/>
                      <w:tab w:val="left" w:pos="3119"/>
                      <w:tab w:val="left" w:pos="4536"/>
                      <w:tab w:val="left" w:pos="5954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:rsidR="00836C7C" w:rsidRDefault="00836C7C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10"/>
              </w:rPr>
            </w:pPr>
          </w:p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распределению размера зарплаты найти…</w:t>
            </w:r>
          </w:p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а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моду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б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медиану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в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среднее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</w:rPr>
              <w:t>г</w:t>
            </w:r>
            <w:r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i/>
              </w:rPr>
              <w:t>исправленную дисперсию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А.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431,68;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140;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В.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120;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Г.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140,8;</w:t>
            </w:r>
          </w:p>
          <w:p w:rsidR="00836C7C" w:rsidRDefault="008920C2">
            <w:pPr>
              <w:pStyle w:val="aff2"/>
              <w:spacing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130.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построении уравнения парной регрессии </w:t>
            </w:r>
            <w:r>
              <w:rPr>
                <w:rFonts w:ascii="Times New Roman" w:hAnsi="Times New Roman" w:cs="Times New Roman"/>
                <w:position w:val="-10"/>
              </w:rPr>
              <w:object w:dxaOrig="1200" w:dyaOrig="276">
                <v:shape id="_x0000_i1029" type="#_x0000_t75" style="width:60pt;height:13.5pt" o:ole="">
                  <v:imagedata r:id="rId32" o:title=""/>
                </v:shape>
                <o:OLEObject Type="Embed" ProgID="Equation.3" ShapeID="_x0000_i1029" DrawAspect="Content" ObjectID="_1843818654" r:id="rId33"/>
              </w:object>
            </w:r>
            <w:r>
              <w:rPr>
                <w:rFonts w:ascii="Times New Roman" w:hAnsi="Times New Roman" w:cs="Times New Roman"/>
              </w:rPr>
              <w:t xml:space="preserve"> были получены следующие результаты: </w:t>
            </w:r>
            <w:r>
              <w:rPr>
                <w:rFonts w:ascii="Times New Roman" w:hAnsi="Times New Roman" w:cs="Times New Roman"/>
                <w:position w:val="-14"/>
              </w:rPr>
              <w:object w:dxaOrig="732" w:dyaOrig="336">
                <v:shape id="_x0000_i1030" type="#_x0000_t75" style="width:36.75pt;height:16.5pt" o:ole="">
                  <v:imagedata r:id="rId34" o:title=""/>
                </v:shape>
                <o:OLEObject Type="Embed" ProgID="Equation.3" ShapeID="_x0000_i1030" DrawAspect="Content" ObjectID="_1843818655" r:id="rId35"/>
              </w:objec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sym w:font="Symbol" w:char="F073"/>
            </w:r>
            <w:r>
              <w:rPr>
                <w:rFonts w:ascii="Times New Roman" w:hAnsi="Times New Roman" w:cs="Times New Roman"/>
                <w:i/>
                <w:vertAlign w:val="subscript"/>
              </w:rPr>
              <w:t>х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2,5; </w:t>
            </w:r>
            <w:r>
              <w:rPr>
                <w:rFonts w:ascii="Times New Roman" w:hAnsi="Times New Roman" w:cs="Times New Roman"/>
              </w:rPr>
              <w:sym w:font="Symbol" w:char="F073"/>
            </w:r>
            <w:r>
              <w:rPr>
                <w:rFonts w:ascii="Times New Roman" w:hAnsi="Times New Roman" w:cs="Times New Roman"/>
                <w:i/>
                <w:vertAlign w:val="subscript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= 1,2. Тогда коэффициент регрессии </w:t>
            </w:r>
            <w:r>
              <w:rPr>
                <w:rFonts w:ascii="Times New Roman" w:hAnsi="Times New Roman" w:cs="Times New Roman"/>
                <w:iCs/>
              </w:rPr>
              <w:t>β</w:t>
            </w:r>
            <w:r>
              <w:rPr>
                <w:rFonts w:ascii="Times New Roman" w:hAnsi="Times New Roman" w:cs="Times New Roman"/>
              </w:rPr>
              <w:t xml:space="preserve"> равен…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pStyle w:val="af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0,3;</w:t>
            </w:r>
            <w:r>
              <w:rPr>
                <w:rFonts w:ascii="Times New Roman" w:hAnsi="Times New Roman" w:cs="Times New Roman"/>
                <w:b/>
              </w:rPr>
              <w:t xml:space="preserve">              Б. </w:t>
            </w:r>
            <w:r>
              <w:rPr>
                <w:rFonts w:ascii="Times New Roman" w:hAnsi="Times New Roman" w:cs="Times New Roman"/>
              </w:rPr>
              <w:t>1,2;</w:t>
            </w:r>
          </w:p>
          <w:p w:rsidR="00836C7C" w:rsidRDefault="008920C2">
            <w:pPr>
              <w:pStyle w:val="af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0,6;</w:t>
            </w:r>
            <w:r>
              <w:rPr>
                <w:rFonts w:ascii="Times New Roman" w:hAnsi="Times New Roman" w:cs="Times New Roman"/>
                <w:b/>
              </w:rPr>
              <w:t xml:space="preserve">               Г. </w:t>
            </w:r>
            <w:r>
              <w:rPr>
                <w:rFonts w:ascii="Times New Roman" w:hAnsi="Times New Roman" w:cs="Times New Roman"/>
              </w:rPr>
              <w:t>0,24;</w:t>
            </w:r>
          </w:p>
          <w:p w:rsidR="00836C7C" w:rsidRDefault="008920C2">
            <w:pPr>
              <w:pStyle w:val="af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1,04.</w:t>
            </w:r>
          </w:p>
        </w:tc>
      </w:tr>
      <w:tr w:rsidR="00836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36C7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Выборочное уравнение парной регрессии имеет вид </w:t>
            </w:r>
            <w:r>
              <w:rPr>
                <w:rFonts w:ascii="Times New Roman" w:hAnsi="Times New Roman" w:cs="Times New Roman"/>
                <w:i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= –3 + 2</w:t>
            </w:r>
            <w:r>
              <w:rPr>
                <w:rFonts w:ascii="Times New Roman" w:hAnsi="Times New Roman" w:cs="Times New Roman"/>
                <w:i/>
              </w:rPr>
              <w:t>х</w:t>
            </w:r>
            <w:r>
              <w:rPr>
                <w:rFonts w:ascii="Times New Roman" w:hAnsi="Times New Roman" w:cs="Times New Roman"/>
              </w:rPr>
              <w:t>, тогда выборочный коэффициент корреляции может быть равен …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7C" w:rsidRDefault="008920C2">
            <w:pPr>
              <w:pStyle w:val="af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А. </w:t>
            </w:r>
            <w:r>
              <w:rPr>
                <w:rFonts w:ascii="Times New Roman" w:hAnsi="Times New Roman" w:cs="Times New Roman"/>
              </w:rPr>
              <w:t>0,6;</w:t>
            </w:r>
            <w:r>
              <w:rPr>
                <w:rFonts w:ascii="Times New Roman" w:hAnsi="Times New Roman" w:cs="Times New Roman"/>
                <w:b/>
              </w:rPr>
              <w:t xml:space="preserve">               Б. </w:t>
            </w:r>
            <w:r>
              <w:rPr>
                <w:rFonts w:ascii="Times New Roman" w:hAnsi="Times New Roman" w:cs="Times New Roman"/>
              </w:rPr>
              <w:t>–2;</w:t>
            </w:r>
          </w:p>
          <w:p w:rsidR="00836C7C" w:rsidRDefault="008920C2">
            <w:pPr>
              <w:pStyle w:val="af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В. </w:t>
            </w:r>
            <w:r>
              <w:rPr>
                <w:rFonts w:ascii="Times New Roman" w:hAnsi="Times New Roman" w:cs="Times New Roman"/>
              </w:rPr>
              <w:t>–3;</w:t>
            </w:r>
            <w:r>
              <w:rPr>
                <w:rFonts w:ascii="Times New Roman" w:hAnsi="Times New Roman" w:cs="Times New Roman"/>
                <w:b/>
              </w:rPr>
              <w:t xml:space="preserve">      Г. –</w:t>
            </w:r>
            <w:r>
              <w:rPr>
                <w:rFonts w:ascii="Times New Roman" w:hAnsi="Times New Roman" w:cs="Times New Roman"/>
              </w:rPr>
              <w:t xml:space="preserve">0,6;        </w:t>
            </w:r>
            <w:r>
              <w:rPr>
                <w:rFonts w:ascii="Times New Roman" w:hAnsi="Times New Roman" w:cs="Times New Roman"/>
                <w:b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2.</w:t>
            </w:r>
          </w:p>
        </w:tc>
      </w:tr>
      <w:bookmarkEnd w:id="17"/>
    </w:tbl>
    <w:p w:rsidR="00836C7C" w:rsidRDefault="00836C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836C7C" w:rsidRDefault="008920C2">
      <w:pPr>
        <w:pStyle w:val="2"/>
        <w:spacing w:line="240" w:lineRule="auto"/>
      </w:pPr>
      <w:bookmarkStart w:id="18" w:name="_Toc68423286"/>
      <w:bookmarkStart w:id="19" w:name="_Toc68423428"/>
      <w:r>
        <w:t>2.2 Типовые задания для оценки навыкового</w:t>
      </w:r>
      <w:bookmarkEnd w:id="18"/>
      <w:bookmarkEnd w:id="19"/>
      <w:r>
        <w:t xml:space="preserve"> </w:t>
      </w:r>
    </w:p>
    <w:p w:rsidR="00836C7C" w:rsidRDefault="008920C2">
      <w:pPr>
        <w:pStyle w:val="2"/>
        <w:spacing w:line="240" w:lineRule="auto"/>
      </w:pPr>
      <w:bookmarkStart w:id="20" w:name="_Toc68423287"/>
      <w:bookmarkStart w:id="21" w:name="_Toc68423429"/>
      <w:r>
        <w:t>образовательного результата</w:t>
      </w:r>
      <w:bookmarkEnd w:id="20"/>
      <w:bookmarkEnd w:id="21"/>
    </w:p>
    <w:p w:rsidR="00836C7C" w:rsidRDefault="00836C7C">
      <w:pPr>
        <w:spacing w:after="0" w:line="240" w:lineRule="auto"/>
      </w:pPr>
    </w:p>
    <w:p w:rsidR="00836C7C" w:rsidRDefault="008920C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6211"/>
      </w:tblGrid>
      <w:tr w:rsidR="00836C7C">
        <w:tc>
          <w:tcPr>
            <w:tcW w:w="1867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3133" w:type="pct"/>
            <w:shd w:val="clear" w:color="auto" w:fill="F8F8F8"/>
            <w:vAlign w:val="center"/>
          </w:tcPr>
          <w:p w:rsidR="00836C7C" w:rsidRDefault="008920C2">
            <w:pPr>
              <w:spacing w:after="0"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836C7C">
        <w:tc>
          <w:tcPr>
            <w:tcW w:w="1867" w:type="pc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FFFFF"/>
              </w:rPr>
              <w:t>ОПК-1.1: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33" w:type="pc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основные законы естественнонаучных дисциплин в профессиональной деятельности;</w:t>
            </w:r>
            <w:r w:rsidRPr="008920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применять математические методы для решения практичес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ких задач.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836C7C">
        <w:tc>
          <w:tcPr>
            <w:tcW w:w="5000" w:type="pct"/>
            <w:gridSpan w:val="2"/>
            <w:vAlign w:val="center"/>
          </w:tcPr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25.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Решить систему линейных уравнений </w:t>
            </w:r>
          </w:p>
          <w:p w:rsidR="00836C7C" w:rsidRDefault="008920C2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Times New Roman" w:cs="Times New Roman"/>
                        <w:i/>
                        <w:snapToGrid w:val="0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Times New Roman" w:cs="Times New Roman"/>
                            <w:i/>
                            <w:snapToGrid w:val="0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3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=6,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+6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=9,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4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+2</m:t>
                          </m:r>
                          <m:sSub>
                            <m:sSub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napToGrid w:val="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Times New Roman" w:cs="Times New Roman"/>
                                  <w:snapToGrid w:val="0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Times New Roman" w:cs="Times New Roman"/>
                              <w:snapToGrid w:val="0"/>
                              <w:sz w:val="20"/>
                              <w:szCs w:val="20"/>
                            </w:rPr>
                            <m:t>=6</m:t>
                          </m:r>
                        </m:e>
                      </m:mr>
                    </m:m>
                    <m:ctrlPr>
                      <w:rPr>
                        <w:rFonts w:ascii="Cambria Math" w:hAnsi="Cambria Math" w:cs="Times New Roman"/>
                        <w:i/>
                        <w:snapToGrid w:val="0"/>
                        <w:sz w:val="20"/>
                        <w:szCs w:val="20"/>
                      </w:rPr>
                    </m:ctrlPr>
                  </m:e>
                </m:d>
              </m:oMath>
            </m:oMathPara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) методом Крамера, 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) обратной матрицы,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) методом Гаусса. 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26.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четырем заданным точкам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(1; 0; 2),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(4; –1; 0),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(–2; 0; 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(0; –1; –3). Построить пирамиду и средствами векторной алгебры найти: 1) длину ребра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2) угол между ребрами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3) площадь грани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4) объем пирамиды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5) уравнение плоскости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27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Найти производные первого и второго порядков функций, заданных</w:t>
            </w:r>
          </w:p>
          <w:p w:rsidR="00836C7C" w:rsidRDefault="008920C2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явно,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параметрическим,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неявно.</w:t>
            </w:r>
          </w:p>
          <w:p w:rsidR="00836C7C" w:rsidRDefault="008920C2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r>
                <w:rPr>
                  <w:rFonts w:ascii="Cambria Math" w:hAnsi="Times New Roman" w:cs="Times New Roman"/>
                  <w:sz w:val="20"/>
                  <w:szCs w:val="20"/>
                </w:rPr>
                <m:t>y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4</m:t>
                      </m: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r>
                <w:rPr>
                  <w:rFonts w:ascii="Cambria Math" w:hAnsi="Times New Roman" w:cs="Times New Roman"/>
                  <w:sz w:val="20"/>
                  <w:szCs w:val="20"/>
                </w:rPr>
                <m:t>x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6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t</m:t>
                  </m: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,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y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6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t</m:t>
                  </m: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=5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x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28.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Вычислите определенные интегралы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формуле Ньютона-Лейбница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818"/>
              <w:gridCol w:w="4878"/>
            </w:tblGrid>
            <w:tr w:rsidR="00836C7C">
              <w:trPr>
                <w:cantSplit/>
                <w:trHeight w:val="325"/>
                <w:jc w:val="center"/>
              </w:trPr>
              <w:tc>
                <w:tcPr>
                  <w:tcW w:w="5013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ind w:firstLine="216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m:oMath>
                    <m:nary>
                      <m:naryP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6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+4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+3</m:t>
                                </m:r>
                              </m:e>
                            </m:ra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n>
                        </m:f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e>
                    </m:nary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 </m:t>
                    </m:r>
                    <m: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ind w:firstLine="216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6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4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64</m:t>
                            </m:r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p>
                            </m:sSup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e>
                        </m:rad>
                      </m:e>
                    </m:nary>
                    <m: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</w:tc>
              <w:tc>
                <w:tcPr>
                  <w:tcW w:w="512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ind w:firstLine="32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4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f>
                          <m:f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m:t>x</m:t>
                            </m:r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2+</m:t>
                            </m:r>
                            <m:rad>
                              <m:rad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radPr>
                              <m:deg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3</m:t>
                                </m:r>
                              </m:deg>
                              <m:e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+4</m:t>
                                </m:r>
                              </m:e>
                            </m:rad>
                            <m:ctrlPr>
                              <w:rPr>
                                <w:rFonts w:ascii="Cambria Math" w:hAnsi="Cambria Math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den>
                        </m:f>
                        <m:r>
                          <w:rPr>
                            <w:rFonts w:ascii="Cambria Math" w:hAnsi="Cambria Math" w:cs="Cambria Math"/>
                            <w:sz w:val="20"/>
                            <w:szCs w:val="20"/>
                            <w:lang w:val="en-US"/>
                          </w:rPr>
                          <m:t>⥂</m:t>
                        </m:r>
                      </m:e>
                    </m:nary>
                    <m: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ind w:firstLine="32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>
                    <m:nary>
                      <m:nary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3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7</m:t>
                        </m:r>
                        <m:ctrlPr>
                          <w:rPr>
                            <w:rFonts w:ascii="Cambria Math" w:hAnsi="Times New Roman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up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Times New Roman" w:cs="Times New Roman"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Times New Roman" w:cs="Times New Roman"/>
                                    <w:sz w:val="20"/>
                                    <w:szCs w:val="20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Times New Roman" w:cs="Times New Roman"/>
                                <w:sz w:val="20"/>
                                <w:szCs w:val="20"/>
                              </w:rPr>
                              <m:t>+49</m:t>
                            </m:r>
                          </m:e>
                        </m:rad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 </m:t>
                        </m:r>
                      </m:e>
                    </m:nary>
                    <m:r>
                      <w:rPr>
                        <w:rFonts w:ascii="Cambria Math" w:hAnsi="Times New Roman" w:cs="Times New Roman"/>
                        <w:sz w:val="20"/>
                        <w:szCs w:val="20"/>
                        <w:lang w:val="en-US"/>
                      </w:rPr>
                      <m:t>dx</m:t>
                    </m:r>
                  </m:oMath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29.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Найти общее решение дифференциальных уравнений </w:t>
            </w:r>
          </w:p>
          <w:p w:rsidR="00836C7C" w:rsidRDefault="008920C2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-</m:t>
              </m:r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=3(1+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)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-</m:t>
              </m:r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x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″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sin</m:t>
                  </m:r>
                </m:fName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</m:e>
              </m:func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C7C" w:rsidRDefault="008920C2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y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tg</m:t>
                  </m:r>
                </m:fName>
                <m:e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x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e>
              </m:func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'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=2</m:t>
              </m:r>
              <m:r>
                <w:rPr>
                  <w:rFonts w:ascii="Cambria Math" w:hAnsi="Times New Roman" w:cs="Times New Roman"/>
                  <w:sz w:val="20"/>
                  <w:szCs w:val="20"/>
                  <w:lang w:val="en-US"/>
                </w:rPr>
                <m:t>xy</m:t>
              </m:r>
              <m:r>
                <w:rPr>
                  <w:rFonts w:ascii="Cambria Math" w:hAnsi="Times New Roman" w:cs="Times New Roman"/>
                  <w:sz w:val="20"/>
                  <w:szCs w:val="20"/>
                </w:rPr>
                <m:t>+3</m:t>
              </m:r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″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up>
              </m:sSup>
              <m: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3</m:t>
                      </m: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den>
              </m:f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30.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Найдите область сходимости данных рядов. </w:t>
            </w:r>
          </w:p>
          <w:p w:rsidR="00836C7C" w:rsidRDefault="008920C2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=1</m:t>
                  </m:r>
                </m:sub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n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n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6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n</m:t>
                  </m: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=1</m:t>
                  </m:r>
                </m:sub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(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+1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m:oMath>
              <m:nary>
                <m:naryPr>
                  <m:chr m:val="∑"/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=1</m:t>
                  </m:r>
                </m:sub>
                <m:sup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∞</m:t>
                  </m: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  <m:e>
                  <m:r>
                    <w:rPr>
                      <w:rFonts w:ascii="Cambria Math" w:hAnsi="Times New Roman" w:cs="Times New Roman"/>
                      <w:sz w:val="20"/>
                      <w:szCs w:val="20"/>
                    </w:rPr>
                    <m:t> 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0"/>
                          <w:szCs w:val="20"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(2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x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+1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n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n</m:t>
                      </m:r>
                      <m:r>
                        <w:rPr>
                          <w:rFonts w:ascii="Cambria Math" w:hAnsi="Times New Roman" w:cs="Times New Roman"/>
                          <w:sz w:val="20"/>
                          <w:szCs w:val="20"/>
                        </w:rPr>
                        <m:t>+1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nary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31.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появления бракованной детали равна 0, 15. Найти вероятность того, что среди 10 случайно отобранных деталей окажется бракованных: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 детали;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менее 2 деталей;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более 2 деталей. </w:t>
            </w:r>
          </w:p>
          <w:p w:rsidR="00836C7C" w:rsidRDefault="00836C7C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C7C">
        <w:trPr>
          <w:trHeight w:val="478"/>
        </w:trPr>
        <w:tc>
          <w:tcPr>
            <w:tcW w:w="1867" w:type="pct"/>
            <w:vAlign w:val="center"/>
          </w:tcPr>
          <w:p w:rsidR="00836C7C" w:rsidRDefault="00892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FFFFF"/>
              </w:rPr>
              <w:t>ОПК-1.1:</w:t>
            </w:r>
            <w:r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Применяет методы высшей математики для решения задач профессиональной деятельности</w:t>
            </w:r>
          </w:p>
        </w:tc>
        <w:tc>
          <w:tcPr>
            <w:tcW w:w="3133" w:type="pct"/>
            <w:vAlign w:val="center"/>
          </w:tcPr>
          <w:p w:rsidR="00836C7C" w:rsidRDefault="008920C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 математического описания физических явлений и процессов,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836C7C">
        <w:trPr>
          <w:trHeight w:val="743"/>
        </w:trPr>
        <w:tc>
          <w:tcPr>
            <w:tcW w:w="5000" w:type="pct"/>
            <w:gridSpan w:val="2"/>
            <w:vAlign w:val="center"/>
          </w:tcPr>
          <w:p w:rsidR="00836C7C" w:rsidRDefault="00836C7C">
            <w:pPr>
              <w:spacing w:after="0" w:line="240" w:lineRule="auto"/>
              <w:ind w:firstLine="397"/>
              <w:jc w:val="both"/>
              <w:rPr>
                <w:rFonts w:ascii="Bookman Old Style" w:hAnsi="Bookman Old Style" w:cs="Times New Roman"/>
                <w:b/>
                <w:sz w:val="20"/>
                <w:szCs w:val="20"/>
              </w:rPr>
            </w:pPr>
          </w:p>
          <w:p w:rsidR="00836C7C" w:rsidRDefault="008920C2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32.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Известно, что колебания груза, подвешенного на пружине, под действием возмущающей силы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описываются уравнением </w:t>
            </w:r>
          </w:p>
          <w:p w:rsidR="00836C7C" w:rsidRDefault="008920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my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sym w:font="Symbol" w:char="F0B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836C7C" w:rsidRDefault="008920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где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– отклонение груза от положения равновесия,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масса груза,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жесткость пружины. Требуется найти решение этого уравнения, удовлетворяющее начальным условиям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(0)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ym w:font="Symbol" w:char="F0A2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(0) =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C7C" w:rsidRDefault="008920C2">
            <w:pPr>
              <w:tabs>
                <w:tab w:val="left" w:pos="284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lastRenderedPageBreak/>
              <w:t>Задание 33.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Завод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нужно соединить шоссейной дорогой с прямолинейной железной дорогой, на которой стоит город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Расстояние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завода до железной дороги равно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расстояние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точки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города по железной дороге равно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Стоимость перевозок по шоссе в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 дороже 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&gt; 1) стоимости перевозок по железной дороге. Как провести шоссе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железной дороге, чтобы стоимость перевозо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 от завода к городу была наименьшей?</w:t>
            </w:r>
          </w:p>
          <w:p w:rsidR="00836C7C" w:rsidRDefault="008920C2">
            <w:pPr>
              <w:tabs>
                <w:tab w:val="left" w:pos="284"/>
              </w:tabs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34.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Вероятность того, что в локомотивном депо расход электроэнергии превысит суточную норму, равна 0,4. 1) Какова вероятность того, что за 5 рабочих дней будет зафиксирован перерасход электроэнергии в течение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дней (событие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)? 2) Найти вероятность того, что перерасхода энергии не будет хотя бы в течение 3 дней (событие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836C7C" w:rsidRDefault="008920C2">
            <w:pPr>
              <w:tabs>
                <w:tab w:val="left" w:pos="540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>Задание 35.</w:t>
            </w:r>
            <w:r>
              <w:rPr>
                <w:rFonts w:ascii="Bookman Old Style" w:hAnsi="Bookman Old Style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100 суток наблюдалось прибытие ж/д составов на станцию для разгрузки. Результаты наблюдений сведены в таблицу.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число составов, прибывших за одни сутки,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время разгрузки, час. Построить корреляционно-регрессионную модель зависимости время разгрузки от числа составов и проверить ее значимость.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8"/>
              <w:gridCol w:w="316"/>
              <w:gridCol w:w="416"/>
              <w:gridCol w:w="416"/>
              <w:gridCol w:w="416"/>
              <w:gridCol w:w="416"/>
            </w:tblGrid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  <w:tl2br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x</w:t>
                  </w:r>
                </w:p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  <w:shd w:val="clear" w:color="auto" w:fill="F8F8F8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36C7C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36C7C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36C7C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04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36C7C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36C7C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tabs>
                      <w:tab w:val="left" w:pos="54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36C7C" w:rsidRDefault="008920C2">
            <w:pPr>
              <w:tabs>
                <w:tab w:val="left" w:pos="1161"/>
                <w:tab w:val="left" w:pos="1577"/>
                <w:tab w:val="left" w:pos="1993"/>
                <w:tab w:val="left" w:pos="2409"/>
                <w:tab w:val="left" w:pos="2825"/>
                <w:tab w:val="left" w:pos="3241"/>
              </w:tabs>
              <w:spacing w:after="0" w:line="240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Bookman Old Style" w:hAnsi="Bookman Old Style" w:cs="Times New Roman"/>
                <w:b/>
                <w:sz w:val="20"/>
                <w:szCs w:val="20"/>
              </w:rPr>
              <w:t xml:space="preserve">Задание 36. </w:t>
            </w:r>
            <w:r>
              <w:rPr>
                <w:rStyle w:val="grame"/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таблице даны сведения о прибыли отделения ж/д за 2012-2019 гг. </w:t>
            </w:r>
          </w:p>
          <w:p w:rsidR="00836C7C" w:rsidRDefault="00836C7C">
            <w:pPr>
              <w:widowControl w:val="0"/>
              <w:spacing w:after="0" w:line="240" w:lineRule="auto"/>
              <w:ind w:left="708" w:firstLine="7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7"/>
              <w:gridCol w:w="616"/>
              <w:gridCol w:w="1609"/>
            </w:tblGrid>
            <w:tr w:rsidR="00836C7C">
              <w:trPr>
                <w:trHeight w:val="20"/>
                <w:tblHeader/>
                <w:jc w:val="center"/>
              </w:trPr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0" w:type="auto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Прибыль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млн </w:t>
                  </w:r>
                  <w:r>
                    <w:rPr>
                      <w:rStyle w:val="grame"/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159,5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167,8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165,4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178,6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178,9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184,7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184</w:t>
                  </w:r>
                </w:p>
              </w:tc>
            </w:tr>
            <w:tr w:rsidR="00836C7C">
              <w:trPr>
                <w:trHeight w:val="20"/>
                <w:jc w:val="center"/>
              </w:trPr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185,5</w:t>
                  </w:r>
                </w:p>
              </w:tc>
            </w:tr>
          </w:tbl>
          <w:p w:rsidR="00836C7C" w:rsidRDefault="008920C2">
            <w:pPr>
              <w:pStyle w:val="aff1"/>
              <w:widowControl w:val="0"/>
              <w:spacing w:after="0" w:line="240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Необходимо: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1"/>
            </w:r>
            <w:r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используя уравнения линий тренда, получить табличные данные по прибыли предприятия для каждой линии тренда за 2012-2019 гг.;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2"/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вывести на график уравнения полученных линий тренда, а также величины достоверности аппроксимации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каждой из них;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3"/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прогноз по прибыли предприятия на 2020 и 2021 гг.;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4"/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сделать выводы. </w:t>
            </w:r>
          </w:p>
          <w:p w:rsidR="00836C7C" w:rsidRDefault="008920C2">
            <w:pPr>
              <w:pStyle w:val="24"/>
              <w:widowControl w:val="0"/>
              <w:spacing w:before="0" w:beforeAutospacing="0" w:after="0" w:afterAutospacing="0"/>
              <w:ind w:firstLine="426"/>
              <w:jc w:val="both"/>
              <w:rPr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Задание 37. </w:t>
            </w:r>
            <w:r>
              <w:rPr>
                <w:sz w:val="20"/>
                <w:szCs w:val="20"/>
              </w:rPr>
              <w:t>Установить зависимость между годовым объемом работы по грузообороту (</w:t>
            </w:r>
            <w:r>
              <w:rPr>
                <w:i/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</w:rPr>
              <w:t>) и фондоемкостью перевозок (</w:t>
            </w:r>
            <w:r>
              <w:rPr>
                <w:i/>
                <w:sz w:val="20"/>
                <w:szCs w:val="20"/>
                <w:lang w:val="en-US"/>
              </w:rPr>
              <w:t>Y</w:t>
            </w:r>
            <w:r>
              <w:rPr>
                <w:sz w:val="20"/>
                <w:szCs w:val="20"/>
              </w:rPr>
              <w:t xml:space="preserve">).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44"/>
              <w:gridCol w:w="48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486"/>
              <w:gridCol w:w="396"/>
            </w:tblGrid>
            <w:tr w:rsidR="00836C7C">
              <w:trPr>
                <w:jc w:val="center"/>
              </w:trPr>
              <w:tc>
                <w:tcPr>
                  <w:tcW w:w="0" w:type="auto"/>
                  <w:shd w:val="clear" w:color="auto" w:fill="F8F8F8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Объем работы по грузообороту </w:t>
                  </w:r>
                  <w:r>
                    <w:rPr>
                      <w:sz w:val="18"/>
                      <w:szCs w:val="18"/>
                    </w:rPr>
                    <w:t>(усл. ед.)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0" w:type="auto"/>
                  <w:shd w:val="clear" w:color="auto" w:fill="F8F8F8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rPr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Фондоемкость </w:t>
                  </w:r>
                  <w:r>
                    <w:rPr>
                      <w:sz w:val="18"/>
                      <w:szCs w:val="18"/>
                    </w:rPr>
                    <w:t>(усл. ед.)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36C7C" w:rsidRDefault="008920C2">
                  <w:pPr>
                    <w:pStyle w:val="24"/>
                    <w:framePr w:hSpace="180" w:wrap="around" w:vAnchor="text" w:hAnchor="margin" w:x="216" w:y="161"/>
                    <w:widowControl w:val="0"/>
                    <w:spacing w:before="0" w:beforeAutospacing="0" w:after="0" w:afterAutospacing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60</w:t>
                  </w:r>
                </w:p>
              </w:tc>
            </w:tr>
          </w:tbl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Style w:val="a7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Для этого надо: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1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регрессионную (линейную) модель; 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Style w:val="a7"/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2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построить</w:t>
            </w:r>
            <w:r>
              <w:rPr>
                <w:rStyle w:val="a7"/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исходные данные и график линейной регрессии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3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оценить параметры этой модели; 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4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показатели качества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модели (коэффициент детерминации, среднюю ошибку аппроксимации);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Style w:val="a7"/>
                <w:rFonts w:ascii="Times New Roman" w:hAnsi="Times New Roman" w:cs="Times New Roman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sym w:font="Wingdings" w:char="F085"/>
            </w:r>
            <w:r>
              <w:rPr>
                <w:rFonts w:ascii="Times New Roman" w:hAnsi="Times New Roman" w:cs="Times New Roman"/>
                <w:b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осуществить точечный прогноз при значении фактора, равного 120 % от среднего значения факторного признака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>
              <w:rPr>
                <w:rStyle w:val="a7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;</w:t>
            </w:r>
            <w:r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36C7C" w:rsidRDefault="008920C2">
            <w:pPr>
              <w:widowControl w:val="0"/>
              <w:spacing w:after="0" w:line="240" w:lineRule="auto"/>
              <w:ind w:firstLine="426"/>
              <w:jc w:val="both"/>
              <w:rPr>
                <w:rStyle w:val="a7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sym w:font="Wingdings" w:char="F086"/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 xml:space="preserve"> </w:t>
            </w:r>
            <w:r>
              <w:rPr>
                <w:rStyle w:val="a7"/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>сделать выводы.</w:t>
            </w:r>
          </w:p>
          <w:p w:rsidR="00836C7C" w:rsidRDefault="008920C2">
            <w:pPr>
              <w:pStyle w:val="aff1"/>
              <w:widowControl w:val="0"/>
              <w:spacing w:after="0"/>
              <w:ind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sz w:val="20"/>
                <w:szCs w:val="20"/>
              </w:rPr>
              <w:t xml:space="preserve">Задание 38. </w:t>
            </w:r>
            <w:r>
              <w:rPr>
                <w:color w:val="000000"/>
                <w:sz w:val="20"/>
                <w:szCs w:val="20"/>
              </w:rPr>
              <w:t xml:space="preserve">Отдел кадров железной дороги устроил конкурсный набор 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color w:val="000000"/>
                <w:sz w:val="20"/>
                <w:szCs w:val="20"/>
              </w:rPr>
              <w:t xml:space="preserve"> специалистов на </w:t>
            </w:r>
            <w:r>
              <w:rPr>
                <w:i/>
                <w:color w:val="000000"/>
                <w:sz w:val="20"/>
                <w:szCs w:val="20"/>
                <w:lang w:val="en-US"/>
              </w:rPr>
              <w:t>m</w:t>
            </w:r>
            <w:r>
              <w:rPr>
                <w:color w:val="000000"/>
                <w:sz w:val="20"/>
                <w:szCs w:val="20"/>
              </w:rPr>
              <w:t xml:space="preserve"> вакантных должностей. Отдел кадров оценил стоимость назначения новых сотрудников для работы на вакантных должностях. Необходимо распределить сотрудников по должностям наилучшим образ</w:t>
            </w:r>
            <w:r>
              <w:rPr>
                <w:color w:val="000000"/>
                <w:sz w:val="20"/>
                <w:szCs w:val="20"/>
              </w:rPr>
              <w:t>ом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 индивидуальным исходным данным, приведенным ниже.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454"/>
              <w:gridCol w:w="454"/>
              <w:gridCol w:w="454"/>
              <w:gridCol w:w="454"/>
              <w:gridCol w:w="454"/>
            </w:tblGrid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  <w:tl2br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Должность</w:t>
                  </w:r>
                </w:p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Работник</w:t>
                  </w:r>
                </w:p>
              </w:tc>
              <w:tc>
                <w:tcPr>
                  <w:tcW w:w="454" w:type="dxa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c>
              <w:tc>
                <w:tcPr>
                  <w:tcW w:w="454" w:type="dxa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454" w:type="dxa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  <w:vAlign w:val="center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1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</w:tr>
            <w:tr w:rsidR="00836C7C">
              <w:trPr>
                <w:jc w:val="center"/>
              </w:trPr>
              <w:tc>
                <w:tcPr>
                  <w:tcW w:w="1985" w:type="dxa"/>
                  <w:tcBorders>
                    <w:lef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  <w:lastRenderedPageBreak/>
                    <w:t>P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454" w:type="dxa"/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454" w:type="dxa"/>
                  <w:tcBorders>
                    <w:right w:val="single" w:sz="4" w:space="0" w:color="auto"/>
                  </w:tcBorders>
                </w:tcPr>
                <w:p w:rsidR="00836C7C" w:rsidRDefault="008920C2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4</w:t>
                  </w:r>
                </w:p>
              </w:tc>
            </w:tr>
          </w:tbl>
          <w:p w:rsidR="00836C7C" w:rsidRDefault="008920C2">
            <w:pPr>
              <w:tabs>
                <w:tab w:val="left" w:pos="1161"/>
                <w:tab w:val="left" w:pos="1577"/>
                <w:tab w:val="left" w:pos="1993"/>
                <w:tab w:val="left" w:pos="2409"/>
                <w:tab w:val="left" w:pos="2825"/>
                <w:tab w:val="left" w:pos="3241"/>
              </w:tabs>
              <w:spacing w:after="0" w:line="240" w:lineRule="auto"/>
              <w:ind w:left="113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ab/>
            </w:r>
          </w:p>
        </w:tc>
      </w:tr>
    </w:tbl>
    <w:p w:rsidR="00836C7C" w:rsidRDefault="00836C7C">
      <w:pPr>
        <w:pStyle w:val="2"/>
        <w:spacing w:line="240" w:lineRule="auto"/>
      </w:pPr>
    </w:p>
    <w:p w:rsidR="00836C7C" w:rsidRDefault="008920C2">
      <w:pPr>
        <w:pStyle w:val="2"/>
        <w:spacing w:line="240" w:lineRule="auto"/>
      </w:pPr>
      <w:bookmarkStart w:id="22" w:name="_Toc68423293"/>
      <w:bookmarkStart w:id="23" w:name="_Toc68423435"/>
      <w:r>
        <w:t>2.3. Перечень вопросов для подготовки обучающихся к</w:t>
      </w:r>
      <w:bookmarkEnd w:id="22"/>
      <w:bookmarkEnd w:id="23"/>
      <w:r>
        <w:t xml:space="preserve"> </w:t>
      </w:r>
    </w:p>
    <w:p w:rsidR="00836C7C" w:rsidRDefault="008920C2">
      <w:pPr>
        <w:pStyle w:val="2"/>
        <w:spacing w:line="240" w:lineRule="auto"/>
      </w:pPr>
      <w:bookmarkStart w:id="24" w:name="_Toc68423294"/>
      <w:bookmarkStart w:id="25" w:name="_Toc68423436"/>
      <w:r>
        <w:t>промежуточной аттестации</w:t>
      </w:r>
      <w:bookmarkEnd w:id="24"/>
      <w:bookmarkEnd w:id="25"/>
    </w:p>
    <w:p w:rsidR="00836C7C" w:rsidRDefault="00836C7C">
      <w:pPr>
        <w:pStyle w:val="2"/>
        <w:spacing w:line="240" w:lineRule="auto"/>
      </w:pPr>
      <w:bookmarkStart w:id="26" w:name="_Toc472244949"/>
      <w:bookmarkStart w:id="27" w:name="_Toc494299138"/>
      <w:bookmarkStart w:id="28" w:name="_Toc22225827"/>
      <w:bookmarkStart w:id="29" w:name="_Toc472244910"/>
      <w:bookmarkStart w:id="30" w:name="_Toc472672037"/>
    </w:p>
    <w:p w:rsidR="00836C7C" w:rsidRDefault="008920C2">
      <w:pPr>
        <w:pStyle w:val="2"/>
        <w:spacing w:line="240" w:lineRule="auto"/>
      </w:pPr>
      <w:bookmarkStart w:id="31" w:name="_Toc68423437"/>
      <w:bookmarkStart w:id="32" w:name="_Toc68423295"/>
      <w:r>
        <w:t>ЭКЗАМЕН</w:t>
      </w:r>
      <w:bookmarkEnd w:id="26"/>
      <w:bookmarkEnd w:id="27"/>
      <w:bookmarkEnd w:id="28"/>
      <w:bookmarkEnd w:id="29"/>
      <w:bookmarkEnd w:id="30"/>
      <w:bookmarkEnd w:id="31"/>
      <w:bookmarkEnd w:id="32"/>
      <w:r>
        <w:t xml:space="preserve"> </w:t>
      </w:r>
    </w:p>
    <w:p w:rsidR="00836C7C" w:rsidRDefault="008920C2">
      <w:pPr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</w:pPr>
      <w:bookmarkStart w:id="33" w:name="_Toc268151909"/>
      <w:r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  <w:t>I семестр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Bookman Old Style" w:hAnsi="Bookman Old Style" w:cs="Times New Roman"/>
          <w:b/>
          <w:color w:val="0000FF"/>
          <w:spacing w:val="40"/>
          <w:sz w:val="26"/>
          <w:szCs w:val="26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1. Линейная алгебра и аналитическая геометрия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матрице. Определители второго и третьего порядков.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определителей.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Минор и алгебраическое дополнение.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разложении определителя по элементам строки или столбца.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систем линейных уравнений (СЛУ) с помощью определителей. Формулы Крамера.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Сложение матриц, умножение на число. Нулевая матрица.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Умножение матрицы на матрицу. Единичная матрица.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Обратная матрица. Матричный метод решения СЛУ.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Ранг матрицы и его вычисление. Теорема Кронекера-Капелли.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Простейшие сведения о векторах. Сложение векторов. Умножение вектора на число.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Базис и координаты вектора. Проекция вектора на вектор. Разложение ве</w:t>
      </w:r>
      <w:r>
        <w:rPr>
          <w:rFonts w:ascii="Times New Roman" w:hAnsi="Times New Roman" w:cs="Times New Roman"/>
        </w:rPr>
        <w:t xml:space="preserve">ктора в ортогональном базисе. Направляющие косинусы вектора.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Скалярное произведение векторов и его свойства. Условие ортогональности векторов.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Векторное произведение векторов и его свойства. Условие коллинеарности векторов.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Смешанное произведение вектор</w:t>
      </w:r>
      <w:r>
        <w:rPr>
          <w:rFonts w:ascii="Times New Roman" w:hAnsi="Times New Roman" w:cs="Times New Roman"/>
        </w:rPr>
        <w:t xml:space="preserve">ов и его свойства.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Линейные пространства. Базис и размерность линейного пространства.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Аксиоматическое определение скалярного произведения. Евклидовы пространства.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Плоскость. Уравнения плоскости в нормальном виде в векторной и координатной формах.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Обще</w:t>
      </w:r>
      <w:r>
        <w:rPr>
          <w:rFonts w:ascii="Times New Roman" w:hAnsi="Times New Roman" w:cs="Times New Roman"/>
        </w:rPr>
        <w:t xml:space="preserve">е уравнение плоскости, приведение его к нормальному виду. Уравнение плоскости, проходящей через данную точку.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Частные случаи расположения плоскости относительно системы координат.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параллельности и перпендикулярности плоскостей. Угол между плоскос</w:t>
      </w:r>
      <w:r>
        <w:rPr>
          <w:rFonts w:ascii="Times New Roman" w:hAnsi="Times New Roman" w:cs="Times New Roman"/>
        </w:rPr>
        <w:t xml:space="preserve">тями. Расстояние от точки до плоскости.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Уравнение плоскости, проходящей через три данные точки. Гиперплоскость.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Прямая линия. Векторное, канонические и параметрические уравнения прямой линии.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Уравнение прямой, проходящей через две точки. Общее уравнение</w:t>
      </w:r>
      <w:r>
        <w:rPr>
          <w:rFonts w:ascii="Times New Roman" w:hAnsi="Times New Roman" w:cs="Times New Roman"/>
        </w:rPr>
        <w:t xml:space="preserve"> прямой. Взаимное расположение прямых в пространстве.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расположение прямой и плоскости.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 и свойства кривых второго порядка (эллипса, гиперболы, параболы).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Приведение уравнений второго порядка к каноническому виду: поворот осей.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Приведе</w:t>
      </w:r>
      <w:r>
        <w:rPr>
          <w:rFonts w:ascii="Times New Roman" w:hAnsi="Times New Roman" w:cs="Times New Roman"/>
        </w:rPr>
        <w:t xml:space="preserve">ние уравнений второго порядка к каноническому виду: перенос осей. </w:t>
      </w:r>
    </w:p>
    <w:p w:rsidR="00836C7C" w:rsidRDefault="008920C2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Полярная система координат. Уравнения кривых в полярных координатах. </w:t>
      </w:r>
    </w:p>
    <w:p w:rsidR="00836C7C" w:rsidRDefault="00836C7C">
      <w:pPr>
        <w:tabs>
          <w:tab w:val="left" w:pos="709"/>
        </w:tabs>
        <w:spacing w:after="0" w:line="240" w:lineRule="auto"/>
        <w:ind w:left="397"/>
        <w:jc w:val="both"/>
        <w:rPr>
          <w:rFonts w:ascii="Times New Roman" w:hAnsi="Times New Roman" w:cs="Times New Roman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2.</w:t>
      </w:r>
      <w:r>
        <w:rPr>
          <w:rFonts w:ascii="Bookman Old Style" w:hAnsi="Bookman Old Style" w:cs="Bookman Old Style"/>
          <w:bCs/>
          <w:color w:val="000000"/>
          <w:spacing w:val="6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pacing w:val="60"/>
        </w:rPr>
        <w:t>Элементы теории множеств</w:t>
      </w:r>
    </w:p>
    <w:p w:rsidR="00836C7C" w:rsidRDefault="008920C2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Множество и подмножество. </w:t>
      </w:r>
    </w:p>
    <w:p w:rsidR="00836C7C" w:rsidRDefault="008920C2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Объединение и пересечение множеств. </w:t>
      </w:r>
    </w:p>
    <w:p w:rsidR="00836C7C" w:rsidRDefault="008920C2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Разность и дополнение множеств. </w:t>
      </w:r>
    </w:p>
    <w:p w:rsidR="00836C7C" w:rsidRDefault="008920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Times New Roman" w:hAnsi="Times New Roman" w:cs="Times New Roman"/>
        </w:rPr>
        <w:t xml:space="preserve">Декартово произведение множеств. </w:t>
      </w:r>
    </w:p>
    <w:p w:rsidR="00836C7C" w:rsidRDefault="008920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Times New Roman" w:hAnsi="Times New Roman" w:cs="Times New Roman"/>
        </w:rPr>
        <w:t xml:space="preserve">Мощность множеств. </w:t>
      </w:r>
    </w:p>
    <w:p w:rsidR="00836C7C" w:rsidRDefault="00836C7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Bookman Old Style" w:hAnsi="Bookman Old Style" w:cs="Bookman Old Style"/>
          <w:b/>
          <w:bCs/>
          <w:color w:val="000000"/>
          <w:spacing w:val="6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left="397"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3. Введение в математический анализ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Числовая функция одной переменной. Классы функций. Свойства графиков функций.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виды отображений.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Алгебраическая классифика</w:t>
      </w:r>
      <w:r>
        <w:rPr>
          <w:rFonts w:ascii="Times New Roman" w:hAnsi="Times New Roman" w:cs="Times New Roman"/>
        </w:rPr>
        <w:t xml:space="preserve">ция функций.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Числовая функция нескольких переменных. Вектор функция скалярного аргумента.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Последовательность. Числовая последовательность.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Понятие о метрическом пространстве. Ограниченные, открытые, замкнутые множества, верхняя и нижняя грани числовых м</w:t>
      </w:r>
      <w:r>
        <w:rPr>
          <w:rFonts w:ascii="Times New Roman" w:hAnsi="Times New Roman" w:cs="Times New Roman"/>
        </w:rPr>
        <w:t xml:space="preserve">ножеств. Диаметр множеств.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последовательности в метрическом пространстве.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отображения.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 числовой функции одной переменной в точке и бесконечно удаленной точке.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Бесконечно малая величина (БМ). Ограниченные, бесконечно большие (ББ) и отделимые от нуля величины. Теорема о связи БМ с величиной, имеющей предел.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о связи БМ и ББ величин. Теорема о связи отделимой от нуля и ограниченной величины.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Простейшие сво</w:t>
      </w:r>
      <w:r>
        <w:rPr>
          <w:rFonts w:ascii="Times New Roman" w:hAnsi="Times New Roman" w:cs="Times New Roman"/>
        </w:rPr>
        <w:t xml:space="preserve">йства БМ величин.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Простейшие свойства пределов.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Сравнение БМ. Эквивалентные БМ.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эквивалентных БМ. Главная часть БМ и ББ величин.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предельном переходе в неравенстве и первый признак существования предела.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Первый и второй замечательные</w:t>
      </w:r>
      <w:r>
        <w:rPr>
          <w:rFonts w:ascii="Times New Roman" w:hAnsi="Times New Roman" w:cs="Times New Roman"/>
        </w:rPr>
        <w:t xml:space="preserve"> пределы.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Функция, непрерывная в точке и на отрезке. Односторонние пределы. Виды точек разрыва для числовой функции одной переменной.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непрерывных в точке. </w:t>
      </w:r>
    </w:p>
    <w:p w:rsidR="00836C7C" w:rsidRDefault="008920C2">
      <w:pPr>
        <w:numPr>
          <w:ilvl w:val="0"/>
          <w:numId w:val="8"/>
        </w:numPr>
        <w:tabs>
          <w:tab w:val="clear" w:pos="737"/>
          <w:tab w:val="left" w:pos="0"/>
          <w:tab w:val="left" w:pos="709"/>
        </w:tabs>
        <w:spacing w:after="0" w:line="240" w:lineRule="auto"/>
        <w:ind w:left="0"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непрерывных на отрезке. </w:t>
      </w:r>
    </w:p>
    <w:p w:rsidR="00836C7C" w:rsidRDefault="00836C7C">
      <w:pPr>
        <w:tabs>
          <w:tab w:val="left" w:pos="737"/>
        </w:tabs>
        <w:spacing w:after="0" w:line="240" w:lineRule="auto"/>
        <w:ind w:left="397"/>
        <w:jc w:val="both"/>
        <w:rPr>
          <w:rFonts w:ascii="Times New Roman" w:hAnsi="Times New Roman" w:cs="Times New Roman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4. Дифференциальное исчисление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Диффе</w:t>
      </w:r>
      <w:r>
        <w:rPr>
          <w:rFonts w:ascii="Times New Roman" w:hAnsi="Times New Roman" w:cs="Times New Roman"/>
        </w:rPr>
        <w:t xml:space="preserve">ренциал отображения евклидова пространства в евклидово пространство.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Дифференциал и производная числовой функции одной переменной. Геометрический смысл.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Сводка правил для вычисления производных.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Теорема о связи дифференцируемости и существования произво</w:t>
      </w:r>
      <w:r>
        <w:rPr>
          <w:rFonts w:ascii="Times New Roman" w:hAnsi="Times New Roman" w:cs="Times New Roman"/>
        </w:rPr>
        <w:t xml:space="preserve">дной. Теорема о связи дифференцируемости и непрерывности.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Полный дифференциал и частные производные числовой функции нескольких переменных. Геометрический смысл.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производных и дифференциалов сложных функций.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производных неявных функций.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Производные и дифференциалы высших порядков для числовой функции одной переменной.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Частные производные числовой функции нескольких переменных и полные дифференциалы высших порядков.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функций, дифференцируемых на интервале. Теоремы Ролля, Коши и Лагранжа.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Лопиталя. Раскрытие неопределенностей по правилу Лопиталя.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Тейлора для многочлена.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Формула Тейлора для функции. Остаточный член формулы Тейлора в форме Лагр</w:t>
      </w:r>
      <w:r>
        <w:rPr>
          <w:rFonts w:ascii="Times New Roman" w:hAnsi="Times New Roman" w:cs="Times New Roman"/>
        </w:rPr>
        <w:t xml:space="preserve">анжа и Пеано.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Разложение функций </w:t>
      </w:r>
      <w:r>
        <w:rPr>
          <w:rFonts w:ascii="Times New Roman" w:hAnsi="Times New Roman" w:cs="Times New Roman"/>
          <w:position w:val="-10"/>
        </w:rPr>
        <w:object w:dxaOrig="984" w:dyaOrig="360">
          <v:shape id="_x0000_i1031" type="#_x0000_t75" style="width:49.5pt;height:18pt" o:ole="">
            <v:imagedata r:id="rId36" o:title=""/>
          </v:shape>
          <o:OLEObject Type="Embed" ProgID="Equation.3" ShapeID="_x0000_i1031" DrawAspect="Content" ObjectID="_1843818656" r:id="rId37"/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 w:dxaOrig="1404" w:dyaOrig="324">
          <v:shape id="_x0000_i1032" type="#_x0000_t75" style="width:70.5pt;height:16.5pt" o:ole="">
            <v:imagedata r:id="rId38" o:title=""/>
          </v:shape>
          <o:OLEObject Type="Embed" ProgID="Equation.3" ShapeID="_x0000_i1032" DrawAspect="Content" ObjectID="_1843818657" r:id="rId39"/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 w:dxaOrig="1344" w:dyaOrig="324">
          <v:shape id="_x0000_i1033" type="#_x0000_t75" style="width:67.5pt;height:16.5pt" o:ole="">
            <v:imagedata r:id="rId40" o:title=""/>
          </v:shape>
          <o:OLEObject Type="Embed" ProgID="Equation.3" ShapeID="_x0000_i1033" DrawAspect="Content" ObjectID="_1843818658" r:id="rId41"/>
        </w:object>
      </w:r>
      <w:r>
        <w:rPr>
          <w:rFonts w:ascii="Times New Roman" w:hAnsi="Times New Roman" w:cs="Times New Roman"/>
        </w:rPr>
        <w:t xml:space="preserve"> по формуле Тейлора.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Разложение функций </w:t>
      </w:r>
      <w:r>
        <w:rPr>
          <w:rFonts w:ascii="Times New Roman" w:hAnsi="Times New Roman" w:cs="Times New Roman"/>
          <w:position w:val="-10"/>
        </w:rPr>
        <w:object w:dxaOrig="1596" w:dyaOrig="324">
          <v:shape id="_x0000_i1034" type="#_x0000_t75" style="width:79.5pt;height:16.5pt" o:ole="">
            <v:imagedata r:id="rId42" o:title=""/>
          </v:shape>
          <o:OLEObject Type="Embed" ProgID="Equation.3" ShapeID="_x0000_i1034" DrawAspect="Content" ObjectID="_1843818659" r:id="rId43"/>
        </w:objec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position w:val="-10"/>
        </w:rPr>
        <w:object w:dxaOrig="1476" w:dyaOrig="384">
          <v:shape id="_x0000_i1035" type="#_x0000_t75" style="width:73.5pt;height:19.5pt" o:ole="">
            <v:imagedata r:id="rId44" o:title=""/>
          </v:shape>
          <o:OLEObject Type="Embed" ProgID="Equation.3" ShapeID="_x0000_i1035" DrawAspect="Content" ObjectID="_1843818660" r:id="rId45"/>
        </w:object>
      </w:r>
      <w:r>
        <w:rPr>
          <w:rFonts w:ascii="Times New Roman" w:hAnsi="Times New Roman" w:cs="Times New Roman"/>
        </w:rPr>
        <w:t xml:space="preserve"> по формуле Тейлора.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 формулы Тейлора к исследованию ф</w:t>
      </w:r>
      <w:r>
        <w:rPr>
          <w:rFonts w:ascii="Times New Roman" w:hAnsi="Times New Roman" w:cs="Times New Roman"/>
        </w:rPr>
        <w:t xml:space="preserve">ункций. Главная часть бесконечно малой.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Возрастание и убывание функции.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Экстремумы функции.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 формулы Тейлора к исследованию функций. Выпуклос</w:t>
      </w:r>
      <w:r>
        <w:rPr>
          <w:rFonts w:ascii="Times New Roman" w:hAnsi="Times New Roman" w:cs="Times New Roman"/>
        </w:rPr>
        <w:t xml:space="preserve">ть и вогнутость кривой.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Приложения формулы Тейлора к исследованию функций. Точки перегиба кривой.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Асимптоты кривой.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Локальные экстремумы функции нескольких переменных.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экстремумы числовой функции нескольких переменных. Метод множителей Лагранж</w:t>
      </w:r>
      <w:r>
        <w:rPr>
          <w:rFonts w:ascii="Times New Roman" w:hAnsi="Times New Roman" w:cs="Times New Roman"/>
        </w:rPr>
        <w:t xml:space="preserve">а. </w:t>
      </w:r>
    </w:p>
    <w:p w:rsidR="00836C7C" w:rsidRDefault="008920C2">
      <w:pPr>
        <w:numPr>
          <w:ilvl w:val="0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Глобальные экстремумы числовой функции нескольких переменных. </w:t>
      </w:r>
    </w:p>
    <w:p w:rsidR="00836C7C" w:rsidRDefault="008920C2">
      <w:pPr>
        <w:widowControl w:val="0"/>
        <w:numPr>
          <w:ilvl w:val="0"/>
          <w:numId w:val="9"/>
        </w:numPr>
        <w:tabs>
          <w:tab w:val="clear" w:pos="284"/>
          <w:tab w:val="left" w:pos="851"/>
        </w:tabs>
        <w:autoSpaceDE w:val="0"/>
        <w:autoSpaceDN w:val="0"/>
        <w:adjustRightInd w:val="0"/>
        <w:spacing w:after="0" w:line="240" w:lineRule="auto"/>
        <w:ind w:right="15" w:firstLine="397"/>
        <w:jc w:val="both"/>
        <w:rPr>
          <w:rFonts w:ascii="Bookman Old Style" w:hAnsi="Bookman Old Style" w:cs="Bookman Old Style"/>
          <w:color w:val="000000"/>
        </w:rPr>
      </w:pPr>
      <w:r>
        <w:rPr>
          <w:rFonts w:ascii="Times New Roman" w:hAnsi="Times New Roman" w:cs="Times New Roman"/>
        </w:rPr>
        <w:t xml:space="preserve">Производная скалярного поля по направлению. Градиент. </w:t>
      </w:r>
    </w:p>
    <w:p w:rsidR="00836C7C" w:rsidRDefault="00836C7C">
      <w:pPr>
        <w:widowControl w:val="0"/>
        <w:autoSpaceDE w:val="0"/>
        <w:autoSpaceDN w:val="0"/>
        <w:adjustRightInd w:val="0"/>
        <w:spacing w:after="0" w:line="240" w:lineRule="auto"/>
        <w:ind w:left="397" w:right="15"/>
        <w:jc w:val="both"/>
        <w:rPr>
          <w:rFonts w:ascii="Bookman Old Style" w:hAnsi="Bookman Old Style" w:cs="Bookman Old Style"/>
          <w:color w:val="00000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5. Элементы теории функции комплексной переменной</w:t>
      </w:r>
    </w:p>
    <w:p w:rsidR="00836C7C" w:rsidRDefault="008920C2">
      <w:pPr>
        <w:numPr>
          <w:ilvl w:val="1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Комплексные числа в алгебраической форме и действия над ними. </w:t>
      </w:r>
    </w:p>
    <w:p w:rsidR="00836C7C" w:rsidRDefault="008920C2">
      <w:pPr>
        <w:numPr>
          <w:ilvl w:val="1"/>
          <w:numId w:val="9"/>
        </w:numPr>
        <w:tabs>
          <w:tab w:val="clear" w:pos="284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Комплексные числа в тригонометрической и показательной формах. Формулы Муавра. </w:t>
      </w:r>
    </w:p>
    <w:p w:rsidR="00836C7C" w:rsidRDefault="008920C2">
      <w:pPr>
        <w:widowControl w:val="0"/>
        <w:numPr>
          <w:ilvl w:val="1"/>
          <w:numId w:val="9"/>
        </w:numPr>
        <w:tabs>
          <w:tab w:val="clear" w:pos="284"/>
          <w:tab w:val="left" w:pos="851"/>
        </w:tabs>
        <w:autoSpaceDE w:val="0"/>
        <w:autoSpaceDN w:val="0"/>
        <w:adjustRightInd w:val="0"/>
        <w:spacing w:after="0" w:line="240" w:lineRule="auto"/>
        <w:ind w:left="15" w:right="15" w:firstLine="39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Разложение многочлена на множители в случае действительных и мнимых корней. 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  <w:r>
        <w:rPr>
          <w:rFonts w:ascii="Bookman Old Style" w:hAnsi="Bookman Old Style" w:cs="Times New Roman"/>
          <w:b/>
          <w:color w:val="0000FF"/>
          <w:spacing w:val="40"/>
        </w:rPr>
        <w:t>II семестр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left="412" w:right="15"/>
        <w:jc w:val="center"/>
        <w:rPr>
          <w:rFonts w:ascii="Bookman Old Style" w:hAnsi="Bookman Old Style" w:cs="Times New Roman"/>
          <w:b/>
          <w:color w:val="0000FF"/>
          <w:spacing w:val="4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lastRenderedPageBreak/>
        <w:t xml:space="preserve">1. Интегральное исчисление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Первообразная и неопределенный интеграл.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неопределенного интеграла.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Интегрирование подстановкой и по частям.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Интегрирование некоторых функций, содержащих квадратный трехчлен.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Рациональные дроби. Простейшие рациональные дроби и их интегрирование.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 определенного интегра</w:t>
      </w:r>
      <w:r>
        <w:rPr>
          <w:rFonts w:ascii="Times New Roman" w:hAnsi="Times New Roman" w:cs="Times New Roman"/>
        </w:rPr>
        <w:t xml:space="preserve">ла как предела интегральной суммы.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Ньютона-Лейбница.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свойства определенного интеграла.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Оценки определенного интеграла.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Теорема о среднем значении.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определенного интеграла с помощью подстановки и по частям.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Вычисление площа</w:t>
      </w:r>
      <w:r>
        <w:rPr>
          <w:rFonts w:ascii="Times New Roman" w:hAnsi="Times New Roman" w:cs="Times New Roman"/>
        </w:rPr>
        <w:t xml:space="preserve">дей плоских областей, объема и площади поверхности тела вращения с помощью определенного интеграла.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длины дуги плоской кривой с помощью определенного интеграла.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объема и площади поверхности тела вращения.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Несобственные интегралы с </w:t>
      </w:r>
      <w:r>
        <w:rPr>
          <w:rFonts w:ascii="Times New Roman" w:hAnsi="Times New Roman" w:cs="Times New Roman"/>
        </w:rPr>
        <w:t xml:space="preserve">бесконечными пределами интегрирования.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Несобственные интегралы от разрывных функций.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Теоремы о сходимости несобственных интегралов.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Определенный интеграл как функция пределов интегрирования.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 о специальных функциях, определяемых интегралами с пе</w:t>
      </w:r>
      <w:r>
        <w:rPr>
          <w:rFonts w:ascii="Times New Roman" w:hAnsi="Times New Roman" w:cs="Times New Roman"/>
        </w:rPr>
        <w:t xml:space="preserve">ременным верхним пределом.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об интегралах, зависящих от параметра.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об интеграле по мере. Двойной интеграл. Его вычисление двукратным интегрированием. </w:t>
      </w:r>
    </w:p>
    <w:p w:rsidR="00836C7C" w:rsidRDefault="008920C2">
      <w:pPr>
        <w:numPr>
          <w:ilvl w:val="0"/>
          <w:numId w:val="10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площади и объема посредством двойного интеграла. </w:t>
      </w:r>
    </w:p>
    <w:p w:rsidR="00836C7C" w:rsidRDefault="00836C7C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2. Обыкновенные дифференци</w:t>
      </w: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альные уравнения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Понятие о дифференциальном уравнении (ДУ). Задача Коши для ДУ первого порядка.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Уравнение с разделяющимися переменными. Линейное ДУ.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Однородное дифференциальное уравнение первого порядка.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 в полных дифференциалах.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Задача Коши для дифференциальных уравнений высших порядков.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Уравнения, допускающие понижение порядка.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Линейные однородные уравнения. Определения и свойства.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 линейных однородных уравнений с постоянными коэффициентами.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Структура решения линейного</w:t>
      </w:r>
      <w:r>
        <w:rPr>
          <w:rFonts w:ascii="Times New Roman" w:hAnsi="Times New Roman" w:cs="Times New Roman"/>
        </w:rPr>
        <w:t xml:space="preserve"> неоднородного уравнения.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Нахождение частного решения линейного неоднородного уравнения с постоянными коэффициентами и с правой частью специального вида.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pacing w:val="60"/>
        </w:rPr>
      </w:pPr>
      <w:r>
        <w:rPr>
          <w:rFonts w:ascii="Times New Roman" w:hAnsi="Times New Roman" w:cs="Times New Roman"/>
        </w:rPr>
        <w:t xml:space="preserve">Метод вариации произвольных постоянных. </w:t>
      </w:r>
    </w:p>
    <w:p w:rsidR="00836C7C" w:rsidRDefault="008920C2">
      <w:pPr>
        <w:numPr>
          <w:ilvl w:val="0"/>
          <w:numId w:val="11"/>
        </w:numPr>
        <w:tabs>
          <w:tab w:val="clear" w:pos="360"/>
          <w:tab w:val="left" w:pos="90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pacing w:val="60"/>
        </w:rPr>
      </w:pPr>
      <w:r>
        <w:rPr>
          <w:rFonts w:ascii="Times New Roman" w:hAnsi="Times New Roman" w:cs="Times New Roman"/>
        </w:rPr>
        <w:t>Нормальные системы ДУ. Решение систем ДУ с постоянными коэф</w:t>
      </w:r>
      <w:r>
        <w:rPr>
          <w:rFonts w:ascii="Times New Roman" w:hAnsi="Times New Roman" w:cs="Times New Roman"/>
        </w:rPr>
        <w:t xml:space="preserve">фициентами методом исключения. </w:t>
      </w:r>
    </w:p>
    <w:p w:rsidR="00836C7C" w:rsidRDefault="00836C7C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:rsidR="00836C7C" w:rsidRDefault="008920C2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  <w:r>
        <w:rPr>
          <w:rFonts w:ascii="Bookman Old Style" w:hAnsi="Bookman Old Style" w:cs="Bookman Old Style"/>
          <w:b/>
          <w:bCs/>
          <w:color w:val="0000FF"/>
          <w:spacing w:val="40"/>
          <w:lang w:val="en-US"/>
        </w:rPr>
        <w:t>IV</w:t>
      </w:r>
      <w:r>
        <w:rPr>
          <w:rFonts w:ascii="Bookman Old Style" w:hAnsi="Bookman Old Style" w:cs="Bookman Old Style"/>
          <w:b/>
          <w:bCs/>
          <w:color w:val="0000FF"/>
          <w:spacing w:val="40"/>
        </w:rPr>
        <w:t xml:space="preserve"> семестр</w:t>
      </w:r>
    </w:p>
    <w:p w:rsidR="00836C7C" w:rsidRDefault="00836C7C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>Математическая статистика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Генеральная совокупность и выборка. Статистическая функция распределения. Статистическая плотность вероятности. Числовые характеристики статистических распределений.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Основные понятия о</w:t>
      </w:r>
      <w:r>
        <w:rPr>
          <w:rFonts w:ascii="Times New Roman" w:hAnsi="Times New Roman" w:cs="Times New Roman"/>
        </w:rPr>
        <w:t xml:space="preserve"> точечных оценках параметров распределения. Оценка математического ожидания.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Методы построения законов распределения по опытным данным: метод моментов.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Принцип максимального правдоподобия.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Доверительные интервалы и доверительная вероятность. Доверительн</w:t>
      </w:r>
      <w:r>
        <w:rPr>
          <w:rFonts w:ascii="Times New Roman" w:hAnsi="Times New Roman" w:cs="Times New Roman"/>
        </w:rPr>
        <w:t xml:space="preserve">ый интервал для математического ожидания при большом объеме выборки.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Доверительный интервал для математического ожидания при малом объеме выборки.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статистических гипотезах.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Виды гипотез. Критерий Пирсона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Гипотеза о дисперсиях двух нормальных случайных величинах (СВ) (при неизвестных средних). Гипотеза о дисперсиях двух нормальных СВ (при известных средних).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Многомерные СВ. Функция и плотность распределения двумерной СВ.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законы распределения. Мом</w:t>
      </w:r>
      <w:r>
        <w:rPr>
          <w:rFonts w:ascii="Times New Roman" w:hAnsi="Times New Roman" w:cs="Times New Roman"/>
        </w:rPr>
        <w:t xml:space="preserve">енты двумерной СВ.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Нормальный закон на плоскости. Условные математические ожидания.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Линейная регрессия.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Корреляционно-регрессионный анализ. Функциональная, стохастическая и корреляционная зависимости. </w:t>
      </w:r>
    </w:p>
    <w:p w:rsidR="00836C7C" w:rsidRDefault="008920C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формы парной корреляционной зависимости</w:t>
      </w:r>
      <w:r>
        <w:rPr>
          <w:rFonts w:ascii="Times New Roman" w:hAnsi="Times New Roman" w:cs="Times New Roman"/>
        </w:rPr>
        <w:t xml:space="preserve">. </w:t>
      </w:r>
    </w:p>
    <w:p w:rsidR="00836C7C" w:rsidRDefault="008920C2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Регрессионный анализ парной линейной зависимости. </w:t>
      </w:r>
    </w:p>
    <w:p w:rsidR="00836C7C" w:rsidRDefault="008920C2">
      <w:pPr>
        <w:numPr>
          <w:ilvl w:val="0"/>
          <w:numId w:val="12"/>
        </w:num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Корреляционный анализ парной линейной зависимости. </w:t>
      </w:r>
    </w:p>
    <w:p w:rsidR="00836C7C" w:rsidRDefault="008920C2">
      <w:pPr>
        <w:numPr>
          <w:ilvl w:val="0"/>
          <w:numId w:val="12"/>
        </w:numPr>
        <w:tabs>
          <w:tab w:val="clear" w:pos="794"/>
          <w:tab w:val="left" w:pos="993"/>
        </w:tabs>
        <w:autoSpaceDE w:val="0"/>
        <w:autoSpaceDN w:val="0"/>
        <w:adjustRightInd w:val="0"/>
        <w:spacing w:after="0" w:line="240" w:lineRule="auto"/>
        <w:ind w:right="15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Множественный регрессионный анализ. Статистический коэффициент множественной линейной корреляционной зависимости и его свойства. </w:t>
      </w:r>
    </w:p>
    <w:p w:rsidR="00836C7C" w:rsidRDefault="008920C2">
      <w:pPr>
        <w:numPr>
          <w:ilvl w:val="0"/>
          <w:numId w:val="12"/>
        </w:numPr>
        <w:tabs>
          <w:tab w:val="clear" w:pos="794"/>
          <w:tab w:val="left" w:pos="993"/>
        </w:tabs>
        <w:autoSpaceDE w:val="0"/>
        <w:autoSpaceDN w:val="0"/>
        <w:adjustRightInd w:val="0"/>
        <w:spacing w:after="0" w:line="240" w:lineRule="auto"/>
        <w:ind w:right="15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 об однофакто</w:t>
      </w:r>
      <w:r>
        <w:rPr>
          <w:rFonts w:ascii="Times New Roman" w:hAnsi="Times New Roman" w:cs="Times New Roman"/>
        </w:rPr>
        <w:t xml:space="preserve">рном дисперсионном анализе. Общая, факторная и остаточная суммы квадратов отклонений. Сравнение нескольких средних методом дисперсионного анализа. 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left="426" w:right="15"/>
        <w:jc w:val="both"/>
        <w:rPr>
          <w:rFonts w:ascii="Times New Roman" w:hAnsi="Times New Roman" w:cs="Times New Roman"/>
        </w:rPr>
      </w:pPr>
    </w:p>
    <w:p w:rsidR="00836C7C" w:rsidRDefault="008920C2">
      <w:pPr>
        <w:pStyle w:val="2"/>
        <w:spacing w:line="240" w:lineRule="auto"/>
      </w:pPr>
      <w:bookmarkStart w:id="34" w:name="_Toc68423296"/>
      <w:bookmarkStart w:id="35" w:name="_Toc22225831"/>
      <w:bookmarkStart w:id="36" w:name="_Toc68423438"/>
      <w:bookmarkStart w:id="37" w:name="_Toc494299141"/>
      <w:r>
        <w:t>ЗАЧЕТ</w:t>
      </w:r>
      <w:bookmarkEnd w:id="34"/>
      <w:bookmarkEnd w:id="35"/>
      <w:bookmarkEnd w:id="36"/>
      <w:bookmarkEnd w:id="37"/>
    </w:p>
    <w:p w:rsidR="00836C7C" w:rsidRDefault="008920C2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  <w:r>
        <w:rPr>
          <w:rFonts w:ascii="Bookman Old Style" w:hAnsi="Bookman Old Style" w:cs="Bookman Old Style"/>
          <w:b/>
          <w:bCs/>
          <w:color w:val="0000FF"/>
          <w:spacing w:val="40"/>
          <w:lang w:val="en-US"/>
        </w:rPr>
        <w:t>III</w:t>
      </w:r>
      <w:r>
        <w:rPr>
          <w:rFonts w:ascii="Bookman Old Style" w:hAnsi="Bookman Old Style" w:cs="Bookman Old Style"/>
          <w:b/>
          <w:bCs/>
          <w:color w:val="0000FF"/>
          <w:spacing w:val="40"/>
        </w:rPr>
        <w:t xml:space="preserve"> семестр</w:t>
      </w:r>
    </w:p>
    <w:p w:rsidR="00836C7C" w:rsidRDefault="00836C7C">
      <w:pPr>
        <w:spacing w:after="0" w:line="240" w:lineRule="auto"/>
        <w:jc w:val="center"/>
        <w:rPr>
          <w:rFonts w:ascii="Bookman Old Style" w:hAnsi="Bookman Old Style" w:cs="Bookman Old Style"/>
          <w:b/>
          <w:bCs/>
          <w:color w:val="0000FF"/>
          <w:spacing w:val="40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1. Числовые и функциональные ряды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Ряд. Сумма ряда.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Общие свойства сходящихся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Сравнение рядов с положительными членами.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Признак сходимости Даламбера для положительных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Радикальный признак сходимости Коши для положительных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Интегральный признак сходимости Коши для положительных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Знакочередующиеся ряды. Теорема Л</w:t>
      </w:r>
      <w:r>
        <w:rPr>
          <w:rFonts w:ascii="Times New Roman" w:hAnsi="Times New Roman" w:cs="Times New Roman"/>
        </w:rPr>
        <w:t xml:space="preserve">ейбница.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Знакопеременные ряды. Абсолютная и условная сходимости.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Функциональные ряды и их свойства.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Степенные ряды. Теорема Абеля.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Свойства степенных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 Тейлора.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Экспоненциальный ряд.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Ряды Тейлора для синуса и косинуса.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значения функции путем разложения в степенной ряд.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Вычисление интегралов путем разложения в степенной ряд.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Приближенной решение дифференциальных уравнений с помощью рядов. </w:t>
      </w:r>
    </w:p>
    <w:p w:rsidR="00836C7C" w:rsidRDefault="008920C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Тригонометрические ряды. </w:t>
      </w:r>
    </w:p>
    <w:p w:rsidR="00836C7C" w:rsidRDefault="00836C7C">
      <w:pPr>
        <w:spacing w:after="0" w:line="240" w:lineRule="auto"/>
        <w:ind w:left="397"/>
        <w:rPr>
          <w:rFonts w:ascii="Times New Roman" w:hAnsi="Times New Roman" w:cs="Times New Roman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right="17"/>
        <w:jc w:val="center"/>
        <w:rPr>
          <w:rFonts w:ascii="Bookman Old Style" w:hAnsi="Bookman Old Style" w:cs="Bookman Old Style"/>
          <w:b/>
          <w:bCs/>
          <w:color w:val="000000"/>
          <w:spacing w:val="60"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</w:rPr>
        <w:t xml:space="preserve">2. Теория вероятностей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понятия и </w:t>
      </w:r>
      <w:r>
        <w:rPr>
          <w:rFonts w:ascii="Times New Roman" w:hAnsi="Times New Roman" w:cs="Times New Roman"/>
        </w:rPr>
        <w:t xml:space="preserve">определения. Случайные события. Классическое и статистическое определения вероятности события.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теоремы теории вероятностей. Полная группа событий.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Зависимые и независимые события. Условная вероятность. Теорема умножения вероятностей.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Формула полной вероятности. Вероятность гипотез (формула Байеса.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Случайная величина (СВ). Закон распределения СВ. Функция распределения, ее свойства.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Функция плотности, ее свойства. Характеристики СВ.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Биномиальный закон распределения СВ, его свойства, х</w:t>
      </w:r>
      <w:r>
        <w:rPr>
          <w:rFonts w:ascii="Times New Roman" w:hAnsi="Times New Roman" w:cs="Times New Roman"/>
        </w:rPr>
        <w:t xml:space="preserve">арактеристики.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Распределение Пуассона, его характеристики.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Равномерное и показательное распределения непрерывной СВ.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Нормальный закон распределения СВ. Функция плотности. Нормированное нормальное распределение. Интеграл вероятностей (функция Лапласа.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ероятность попадания в заданный интервал. Правило трех сигм. Асимметрия и эксцесс.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Вероятность наступления событий при независимых испытаниях (формулы Бернулли, Пуассона, локальная теорема Лапласа.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больших чисел. Теорема Чебышева, частный случай те</w:t>
      </w:r>
      <w:r>
        <w:rPr>
          <w:rFonts w:ascii="Times New Roman" w:hAnsi="Times New Roman" w:cs="Times New Roman"/>
        </w:rPr>
        <w:t xml:space="preserve">оремы. Теорема Бернулли. Понятие о теореме Ляпунова. </w:t>
      </w:r>
    </w:p>
    <w:p w:rsidR="00836C7C" w:rsidRDefault="008920C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Понятие о случайных процессах и их характеристиках. 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left="694" w:right="15" w:hanging="283"/>
        <w:rPr>
          <w:rFonts w:ascii="Times New Roman" w:hAnsi="Times New Roman" w:cs="Times New Roman"/>
          <w:sz w:val="24"/>
          <w:szCs w:val="24"/>
        </w:rPr>
      </w:pPr>
    </w:p>
    <w:p w:rsidR="00836C7C" w:rsidRDefault="008920C2">
      <w:pPr>
        <w:pStyle w:val="1"/>
        <w:spacing w:line="240" w:lineRule="auto"/>
      </w:pPr>
      <w:bookmarkStart w:id="38" w:name="_Toc68423297"/>
      <w:bookmarkStart w:id="39" w:name="_Toc68423439"/>
      <w:bookmarkEnd w:id="33"/>
      <w: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bookmarkEnd w:id="38"/>
      <w:bookmarkEnd w:id="39"/>
    </w:p>
    <w:p w:rsidR="00836C7C" w:rsidRDefault="00836C7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36C7C" w:rsidRDefault="008920C2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  <w:r>
        <w:rPr>
          <w:rFonts w:ascii="Bookman Old Style" w:eastAsia="Times New Roman" w:hAnsi="Bookman Old Style"/>
          <w:b/>
          <w:sz w:val="24"/>
          <w:szCs w:val="24"/>
        </w:rPr>
        <w:t>Критер</w:t>
      </w:r>
      <w:r>
        <w:rPr>
          <w:rFonts w:ascii="Bookman Old Style" w:eastAsia="Times New Roman" w:hAnsi="Bookman Old Style"/>
          <w:b/>
          <w:sz w:val="24"/>
          <w:szCs w:val="24"/>
        </w:rPr>
        <w:t>ии формирования оценок по ответам на вопросы, выполнению тестовых заданий</w:t>
      </w:r>
    </w:p>
    <w:p w:rsidR="00836C7C" w:rsidRDefault="00836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C7C" w:rsidRDefault="008920C2">
      <w:pPr>
        <w:pStyle w:val="aff6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:rsidR="00836C7C" w:rsidRDefault="008920C2">
      <w:pPr>
        <w:pStyle w:val="aff6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:rsidR="00836C7C" w:rsidRDefault="008920C2">
      <w:pPr>
        <w:pStyle w:val="aff6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75 – 60 % от общего объёма заданных вопросов;</w:t>
      </w:r>
    </w:p>
    <w:p w:rsidR="00836C7C" w:rsidRDefault="008920C2">
      <w:pPr>
        <w:pStyle w:val="aff6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</w:t>
      </w:r>
      <w:r>
        <w:rPr>
          <w:rFonts w:ascii="Times New Roman" w:hAnsi="Times New Roman"/>
          <w:sz w:val="24"/>
          <w:szCs w:val="24"/>
        </w:rPr>
        <w:t>анных вопросов.</w:t>
      </w:r>
    </w:p>
    <w:p w:rsidR="00836C7C" w:rsidRDefault="00836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C7C" w:rsidRDefault="008920C2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  <w:r>
        <w:rPr>
          <w:rFonts w:ascii="Bookman Old Style" w:eastAsia="Times New Roman" w:hAnsi="Bookman Old Style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836C7C" w:rsidRDefault="00836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 / 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 / 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более одной негрубой ошибки и одного недочета, не более трех недочетов.</w:t>
      </w: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 /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 / 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 / не зачт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 / 3 всей работы.</w:t>
      </w:r>
    </w:p>
    <w:p w:rsidR="00836C7C" w:rsidRDefault="00836C7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836C7C" w:rsidRDefault="008920C2">
      <w:pPr>
        <w:pStyle w:val="aff6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грубые ошибки: незнание основных понятий, правил, норм; незнание приемов решения задач;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ошибки, показывающие неправильное понимание условия предложенного задания.</w:t>
      </w:r>
    </w:p>
    <w:p w:rsidR="00836C7C" w:rsidRDefault="008920C2">
      <w:pPr>
        <w:pStyle w:val="aff6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негрубые ошибки: неточности формулировок, определений; нерациональный выбор хода решения.</w:t>
      </w:r>
    </w:p>
    <w:p w:rsidR="00836C7C" w:rsidRDefault="008920C2">
      <w:pPr>
        <w:pStyle w:val="aff6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недочеты: нерациональные приемы выполнения задания; отдельные погрешности в формулировке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выводов; небрежное выполнение задания.</w:t>
      </w:r>
    </w:p>
    <w:p w:rsidR="00836C7C" w:rsidRDefault="00836C7C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36C7C" w:rsidRDefault="008920C2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  <w:bookmarkStart w:id="40" w:name="_Hlk82677225"/>
      <w:r>
        <w:rPr>
          <w:rFonts w:ascii="Bookman Old Style" w:eastAsia="Times New Roman" w:hAnsi="Bookman Old Style"/>
          <w:b/>
          <w:sz w:val="24"/>
          <w:szCs w:val="24"/>
        </w:rPr>
        <w:t xml:space="preserve">Критерии формирования оценок по экзамену </w:t>
      </w:r>
    </w:p>
    <w:bookmarkEnd w:id="40"/>
    <w:p w:rsidR="00836C7C" w:rsidRDefault="00836C7C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>»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 </w:t>
      </w: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:rsidR="00836C7C" w:rsidRDefault="008920C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36C7C" w:rsidRDefault="008920C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>– с</w:t>
      </w:r>
      <w:r>
        <w:rPr>
          <w:rFonts w:ascii="Times New Roman" w:hAnsi="Times New Roman"/>
          <w:sz w:val="24"/>
          <w:szCs w:val="24"/>
        </w:rPr>
        <w:t>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836C7C" w:rsidRDefault="00836C7C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:rsidR="00836C7C" w:rsidRDefault="008920C2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  <w:r>
        <w:rPr>
          <w:rFonts w:ascii="Bookman Old Style" w:eastAsia="Times New Roman" w:hAnsi="Bookman Old Style"/>
          <w:b/>
          <w:sz w:val="24"/>
          <w:szCs w:val="24"/>
        </w:rPr>
        <w:t>Критерии формирования оценок по зачету</w:t>
      </w:r>
    </w:p>
    <w:p w:rsidR="00836C7C" w:rsidRDefault="00836C7C">
      <w:pPr>
        <w:spacing w:after="0" w:line="240" w:lineRule="auto"/>
        <w:jc w:val="center"/>
        <w:rPr>
          <w:rFonts w:ascii="Bookman Old Style" w:eastAsia="Times New Roman" w:hAnsi="Bookman Old Style"/>
          <w:b/>
          <w:sz w:val="24"/>
          <w:szCs w:val="24"/>
        </w:rPr>
      </w:pPr>
    </w:p>
    <w:p w:rsidR="00836C7C" w:rsidRDefault="008920C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</w:t>
      </w:r>
      <w:r>
        <w:rPr>
          <w:rFonts w:ascii="Times New Roman" w:hAnsi="Times New Roman"/>
          <w:sz w:val="24"/>
          <w:szCs w:val="24"/>
        </w:rPr>
        <w:t xml:space="preserve">тудент </w:t>
      </w:r>
      <w:r>
        <w:rPr>
          <w:rFonts w:ascii="Times New Roman" w:hAnsi="Times New Roman" w:cs="Times New Roman"/>
          <w:sz w:val="24"/>
          <w:szCs w:val="24"/>
        </w:rPr>
        <w:t>демонстрирует знание основных разделов программы изучаемого курса, его</w:t>
      </w:r>
      <w:r>
        <w:rPr>
          <w:rFonts w:ascii="Times New Roman" w:hAnsi="Times New Roman" w:cs="Times New Roman"/>
          <w:sz w:val="24"/>
          <w:szCs w:val="24"/>
        </w:rPr>
        <w:t xml:space="preserve"> базовых понятий и фундаментальных проблем; приобрел необходимые умения и </w:t>
      </w:r>
      <w:r>
        <w:rPr>
          <w:rFonts w:ascii="Times New Roman" w:hAnsi="Times New Roman" w:cs="Times New Roman"/>
          <w:sz w:val="24"/>
          <w:szCs w:val="24"/>
        </w:rPr>
        <w:lastRenderedPageBreak/>
        <w:t>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</w:t>
      </w:r>
      <w:r>
        <w:rPr>
          <w:rFonts w:ascii="Times New Roman" w:hAnsi="Times New Roman" w:cs="Times New Roman"/>
          <w:sz w:val="24"/>
          <w:szCs w:val="24"/>
        </w:rPr>
        <w:t xml:space="preserve">которые неточности. </w:t>
      </w:r>
    </w:p>
    <w:p w:rsidR="00836C7C" w:rsidRDefault="008920C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 зачтено»</w:t>
      </w:r>
      <w:r>
        <w:rPr>
          <w:rFonts w:ascii="Times New Roman" w:hAnsi="Times New Roman"/>
          <w:bCs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студент </w:t>
      </w:r>
      <w:r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</w:t>
      </w:r>
      <w:r>
        <w:rPr>
          <w:rFonts w:ascii="Times New Roman" w:hAnsi="Times New Roman" w:cs="Times New Roman"/>
          <w:sz w:val="24"/>
          <w:szCs w:val="24"/>
        </w:rPr>
        <w:t>днения в изложении материала, отсутствуют необходимые умения и навыки, допущены грубые ошибки и незнание терминологии.</w:t>
      </w:r>
    </w:p>
    <w:sectPr w:rsidR="00836C7C">
      <w:pgSz w:w="11907" w:h="16839"/>
      <w:pgMar w:top="851" w:right="851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C7C" w:rsidRDefault="008920C2">
      <w:pPr>
        <w:spacing w:line="240" w:lineRule="auto"/>
      </w:pPr>
      <w:r>
        <w:separator/>
      </w:r>
    </w:p>
  </w:endnote>
  <w:endnote w:type="continuationSeparator" w:id="0">
    <w:p w:rsidR="00836C7C" w:rsidRDefault="008920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ewinderRgh">
    <w:altName w:val="Courier New"/>
    <w:charset w:val="CC"/>
    <w:family w:val="decorative"/>
    <w:pitch w:val="default"/>
    <w:sig w:usb0="00000000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doni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C7C" w:rsidRDefault="008920C2">
      <w:pPr>
        <w:spacing w:after="0"/>
      </w:pPr>
      <w:r>
        <w:separator/>
      </w:r>
    </w:p>
  </w:footnote>
  <w:footnote w:type="continuationSeparator" w:id="0">
    <w:p w:rsidR="00836C7C" w:rsidRDefault="008920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C7C" w:rsidRDefault="008920C2">
    <w:pPr>
      <w:pStyle w:val="af7"/>
      <w:pBdr>
        <w:bottom w:val="single" w:sz="4" w:space="1" w:color="auto"/>
      </w:pBdr>
      <w:jc w:val="center"/>
      <w:rPr>
        <w:rFonts w:ascii="Bookman Old Style" w:hAnsi="Bookman Old Style"/>
        <w:sz w:val="18"/>
        <w:szCs w:val="18"/>
      </w:rPr>
    </w:pPr>
    <w:r>
      <w:rPr>
        <w:rFonts w:ascii="Bookman Old Style" w:hAnsi="Bookman Old Style"/>
        <w:sz w:val="18"/>
        <w:szCs w:val="18"/>
      </w:rPr>
      <w:t xml:space="preserve">ОМ – ЭЖД – </w:t>
    </w:r>
    <w:proofErr w:type="gramStart"/>
    <w:r>
      <w:rPr>
        <w:rFonts w:ascii="Bookman Old Style" w:hAnsi="Bookman Old Style"/>
        <w:sz w:val="18"/>
        <w:szCs w:val="18"/>
      </w:rPr>
      <w:t xml:space="preserve">МАТЕМАТИКА  </w:t>
    </w:r>
    <w:proofErr w:type="spellStart"/>
    <w:r>
      <w:rPr>
        <w:rFonts w:ascii="Bookman Old Style" w:hAnsi="Bookman Old Style"/>
        <w:sz w:val="18"/>
        <w:szCs w:val="18"/>
      </w:rPr>
      <w:t>Кайдалова</w:t>
    </w:r>
    <w:proofErr w:type="spellEnd"/>
    <w:proofErr w:type="gramEnd"/>
    <w:r>
      <w:rPr>
        <w:rFonts w:ascii="Bookman Old Style" w:hAnsi="Bookman Old Style"/>
        <w:sz w:val="18"/>
        <w:szCs w:val="18"/>
      </w:rPr>
      <w:t xml:space="preserve"> Л. В.</w:t>
    </w:r>
  </w:p>
  <w:p w:rsidR="00836C7C" w:rsidRDefault="00836C7C">
    <w:pPr>
      <w:pStyle w:val="af7"/>
      <w:pBdr>
        <w:bottom w:val="single" w:sz="4" w:space="1" w:color="auto"/>
      </w:pBdr>
      <w:jc w:val="center"/>
      <w:rPr>
        <w:rFonts w:ascii="Bookman Old Style" w:hAnsi="Bookman Old Style"/>
        <w:sz w:val="18"/>
        <w:szCs w:val="18"/>
      </w:rPr>
    </w:pPr>
  </w:p>
  <w:p w:rsidR="00836C7C" w:rsidRDefault="00836C7C">
    <w:pPr>
      <w:pStyle w:val="af7"/>
      <w:jc w:val="center"/>
      <w:rPr>
        <w:rFonts w:ascii="Bookman Old Style" w:hAnsi="Bookman Old Style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474"/>
    <w:multiLevelType w:val="multilevel"/>
    <w:tmpl w:val="07FC7474"/>
    <w:lvl w:ilvl="0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D118BC"/>
    <w:multiLevelType w:val="multilevel"/>
    <w:tmpl w:val="0AD118BC"/>
    <w:lvl w:ilvl="0">
      <w:start w:val="1"/>
      <w:numFmt w:val="decimal"/>
      <w:lvlText w:val="%1."/>
      <w:lvlJc w:val="left"/>
      <w:pPr>
        <w:tabs>
          <w:tab w:val="left" w:pos="284"/>
        </w:tabs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284"/>
        </w:tabs>
        <w:ind w:firstLine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C5951EE"/>
    <w:multiLevelType w:val="multilevel"/>
    <w:tmpl w:val="0C5951EE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9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21711"/>
    <w:multiLevelType w:val="multilevel"/>
    <w:tmpl w:val="0F821711"/>
    <w:lvl w:ilvl="0">
      <w:start w:val="1"/>
      <w:numFmt w:val="decimal"/>
      <w:suff w:val="nothing"/>
      <w:lvlText w:val="%1 "/>
      <w:lvlJc w:val="left"/>
      <w:pPr>
        <w:ind w:left="1" w:firstLine="708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suff w:val="nothing"/>
      <w:lvlText w:val="%1.%2 "/>
      <w:lvlJc w:val="left"/>
      <w:pPr>
        <w:ind w:left="731" w:firstLine="709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pStyle w:val="a0"/>
      <w:suff w:val="nothing"/>
      <w:lvlText w:val="%1.%2.%3 "/>
      <w:lvlJc w:val="left"/>
      <w:pPr>
        <w:ind w:left="1" w:firstLine="708"/>
      </w:pPr>
      <w:rPr>
        <w:rFonts w:cs="Times New Roman"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4689"/>
        </w:tabs>
        <w:ind w:left="4689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4833"/>
        </w:tabs>
        <w:ind w:left="4833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4977"/>
        </w:tabs>
        <w:ind w:left="4977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5121"/>
        </w:tabs>
        <w:ind w:left="5121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5265"/>
        </w:tabs>
        <w:ind w:left="52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5409"/>
        </w:tabs>
        <w:ind w:left="5409" w:hanging="1584"/>
      </w:pPr>
      <w:rPr>
        <w:rFonts w:cs="Times New Roman" w:hint="default"/>
      </w:rPr>
    </w:lvl>
  </w:abstractNum>
  <w:abstractNum w:abstractNumId="4" w15:restartNumberingAfterBreak="0">
    <w:nsid w:val="20A64193"/>
    <w:multiLevelType w:val="multilevel"/>
    <w:tmpl w:val="20A64193"/>
    <w:lvl w:ilvl="0">
      <w:start w:val="2"/>
      <w:numFmt w:val="bullet"/>
      <w:pStyle w:val="a1"/>
      <w:lvlText w:val="–"/>
      <w:lvlJc w:val="left"/>
      <w:pPr>
        <w:tabs>
          <w:tab w:val="left" w:pos="435"/>
        </w:tabs>
        <w:ind w:left="435" w:hanging="435"/>
      </w:pPr>
      <w:rPr>
        <w:rFonts w:ascii="Times New Roman" w:hint="default"/>
      </w:rPr>
    </w:lvl>
    <w:lvl w:ilvl="1">
      <w:start w:val="1"/>
      <w:numFmt w:val="bullet"/>
      <w:lvlText w:val="o"/>
      <w:lvlJc w:val="left"/>
      <w:pPr>
        <w:tabs>
          <w:tab w:val="left" w:pos="1298"/>
        </w:tabs>
        <w:ind w:left="129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018"/>
        </w:tabs>
        <w:ind w:left="20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38"/>
        </w:tabs>
        <w:ind w:left="27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58"/>
        </w:tabs>
        <w:ind w:left="345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178"/>
        </w:tabs>
        <w:ind w:left="41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98"/>
        </w:tabs>
        <w:ind w:left="48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18"/>
        </w:tabs>
        <w:ind w:left="561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38"/>
        </w:tabs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29C7711C"/>
    <w:multiLevelType w:val="multilevel"/>
    <w:tmpl w:val="29C7711C"/>
    <w:lvl w:ilvl="0">
      <w:start w:val="1"/>
      <w:numFmt w:val="decimal"/>
      <w:lvlText w:val="%1."/>
      <w:lvlJc w:val="left"/>
      <w:pPr>
        <w:tabs>
          <w:tab w:val="left" w:pos="757"/>
        </w:tabs>
        <w:ind w:left="757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77"/>
        </w:tabs>
        <w:ind w:left="1477" w:hanging="360"/>
      </w:pPr>
    </w:lvl>
    <w:lvl w:ilvl="2">
      <w:start w:val="1"/>
      <w:numFmt w:val="lowerRoman"/>
      <w:lvlText w:val="%3."/>
      <w:lvlJc w:val="right"/>
      <w:pPr>
        <w:tabs>
          <w:tab w:val="left" w:pos="2197"/>
        </w:tabs>
        <w:ind w:left="2197" w:hanging="180"/>
      </w:pPr>
    </w:lvl>
    <w:lvl w:ilvl="3">
      <w:start w:val="1"/>
      <w:numFmt w:val="decimal"/>
      <w:lvlText w:val="%4."/>
      <w:lvlJc w:val="left"/>
      <w:pPr>
        <w:tabs>
          <w:tab w:val="left" w:pos="2917"/>
        </w:tabs>
        <w:ind w:left="2917" w:hanging="360"/>
      </w:pPr>
    </w:lvl>
    <w:lvl w:ilvl="4">
      <w:start w:val="1"/>
      <w:numFmt w:val="lowerLetter"/>
      <w:lvlText w:val="%5."/>
      <w:lvlJc w:val="left"/>
      <w:pPr>
        <w:tabs>
          <w:tab w:val="left" w:pos="3637"/>
        </w:tabs>
        <w:ind w:left="3637" w:hanging="360"/>
      </w:pPr>
    </w:lvl>
    <w:lvl w:ilvl="5">
      <w:start w:val="1"/>
      <w:numFmt w:val="lowerRoman"/>
      <w:lvlText w:val="%6."/>
      <w:lvlJc w:val="right"/>
      <w:pPr>
        <w:tabs>
          <w:tab w:val="left" w:pos="4357"/>
        </w:tabs>
        <w:ind w:left="4357" w:hanging="180"/>
      </w:pPr>
    </w:lvl>
    <w:lvl w:ilvl="6">
      <w:start w:val="1"/>
      <w:numFmt w:val="decimal"/>
      <w:lvlText w:val="%7."/>
      <w:lvlJc w:val="left"/>
      <w:pPr>
        <w:tabs>
          <w:tab w:val="left" w:pos="5077"/>
        </w:tabs>
        <w:ind w:left="5077" w:hanging="360"/>
      </w:pPr>
    </w:lvl>
    <w:lvl w:ilvl="7">
      <w:start w:val="1"/>
      <w:numFmt w:val="lowerLetter"/>
      <w:lvlText w:val="%8."/>
      <w:lvlJc w:val="left"/>
      <w:pPr>
        <w:tabs>
          <w:tab w:val="left" w:pos="5797"/>
        </w:tabs>
        <w:ind w:left="5797" w:hanging="360"/>
      </w:pPr>
    </w:lvl>
    <w:lvl w:ilvl="8">
      <w:start w:val="1"/>
      <w:numFmt w:val="lowerRoman"/>
      <w:lvlText w:val="%9."/>
      <w:lvlJc w:val="right"/>
      <w:pPr>
        <w:tabs>
          <w:tab w:val="left" w:pos="6517"/>
        </w:tabs>
        <w:ind w:left="6517" w:hanging="180"/>
      </w:pPr>
    </w:lvl>
  </w:abstractNum>
  <w:abstractNum w:abstractNumId="6" w15:restartNumberingAfterBreak="0">
    <w:nsid w:val="357D2958"/>
    <w:multiLevelType w:val="multilevel"/>
    <w:tmpl w:val="357D2958"/>
    <w:lvl w:ilvl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ascii="Times New Roman" w:hAnsi="Times New Roman" w:cs="Times New Roman" w:hint="default"/>
        <w:b w:val="0"/>
        <w:bCs w:val="0"/>
        <w:spacing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E375C6"/>
    <w:multiLevelType w:val="multilevel"/>
    <w:tmpl w:val="35E375C6"/>
    <w:lvl w:ilvl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ascii="Times New Roman" w:hAnsi="Times New Roman" w:cs="Times New Roman" w:hint="default"/>
        <w:b w:val="0"/>
        <w:bCs w:val="0"/>
        <w:spacing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D6A1425"/>
    <w:multiLevelType w:val="multilevel"/>
    <w:tmpl w:val="4D6A1425"/>
    <w:lvl w:ilvl="0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F246CD3"/>
    <w:multiLevelType w:val="multilevel"/>
    <w:tmpl w:val="4F246CD3"/>
    <w:lvl w:ilvl="0">
      <w:start w:val="1"/>
      <w:numFmt w:val="decimal"/>
      <w:lvlText w:val="%1."/>
      <w:lvlJc w:val="left"/>
      <w:pPr>
        <w:tabs>
          <w:tab w:val="left" w:pos="794"/>
        </w:tabs>
        <w:ind w:firstLine="397"/>
      </w:pPr>
      <w:rPr>
        <w:rFonts w:ascii="Times New Roman" w:hAnsi="Times New Roman" w:cs="Times New Roman" w:hint="default"/>
        <w:b w:val="0"/>
        <w:bCs w:val="0"/>
        <w:spacing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513C35"/>
    <w:multiLevelType w:val="multilevel"/>
    <w:tmpl w:val="52513C35"/>
    <w:lvl w:ilvl="0">
      <w:start w:val="1"/>
      <w:numFmt w:val="decimal"/>
      <w:lvlText w:val="%1."/>
      <w:lvlJc w:val="center"/>
      <w:pPr>
        <w:tabs>
          <w:tab w:val="left" w:pos="170"/>
        </w:tabs>
        <w:ind w:firstLine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78835FA"/>
    <w:multiLevelType w:val="singleLevel"/>
    <w:tmpl w:val="578835FA"/>
    <w:lvl w:ilvl="0">
      <w:start w:val="1"/>
      <w:numFmt w:val="decimal"/>
      <w:lvlText w:val="%1."/>
      <w:lvlJc w:val="left"/>
      <w:pPr>
        <w:tabs>
          <w:tab w:val="left" w:pos="360"/>
        </w:tabs>
      </w:pPr>
      <w:rPr>
        <w:rFonts w:ascii="Times New Roman" w:hAnsi="Times New Roman" w:cs="Times New Roman" w:hint="default"/>
        <w:b w:val="0"/>
        <w:bCs w:val="0"/>
        <w:spacing w:val="0"/>
      </w:rPr>
    </w:lvl>
  </w:abstractNum>
  <w:abstractNum w:abstractNumId="12" w15:restartNumberingAfterBreak="0">
    <w:nsid w:val="5AF41810"/>
    <w:multiLevelType w:val="singleLevel"/>
    <w:tmpl w:val="5AF41810"/>
    <w:lvl w:ilvl="0">
      <w:start w:val="1"/>
      <w:numFmt w:val="decimal"/>
      <w:lvlText w:val="%1."/>
      <w:lvlJc w:val="left"/>
      <w:pPr>
        <w:tabs>
          <w:tab w:val="left" w:pos="360"/>
        </w:tabs>
      </w:pPr>
    </w:lvl>
  </w:abstractNum>
  <w:abstractNum w:abstractNumId="13" w15:restartNumberingAfterBreak="0">
    <w:nsid w:val="662741E6"/>
    <w:multiLevelType w:val="multilevel"/>
    <w:tmpl w:val="662741E6"/>
    <w:lvl w:ilvl="0">
      <w:start w:val="1"/>
      <w:numFmt w:val="decimal"/>
      <w:lvlText w:val="%1."/>
      <w:lvlJc w:val="left"/>
      <w:pPr>
        <w:tabs>
          <w:tab w:val="left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pStyle w:val="-11"/>
      <w:lvlText w:val="%1.%2."/>
      <w:lvlJc w:val="left"/>
      <w:pPr>
        <w:tabs>
          <w:tab w:val="left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5040" w:hanging="2160"/>
      </w:pPr>
      <w:rPr>
        <w:rFonts w:cs="Times New Roman" w:hint="default"/>
      </w:rPr>
    </w:lvl>
  </w:abstractNum>
  <w:abstractNum w:abstractNumId="14" w15:restartNumberingAfterBreak="0">
    <w:nsid w:val="756150B6"/>
    <w:multiLevelType w:val="multilevel"/>
    <w:tmpl w:val="756150B6"/>
    <w:lvl w:ilvl="0">
      <w:start w:val="1"/>
      <w:numFmt w:val="decimal"/>
      <w:lvlText w:val="%1."/>
      <w:lvlJc w:val="center"/>
      <w:pPr>
        <w:tabs>
          <w:tab w:val="left" w:pos="737"/>
        </w:tabs>
        <w:ind w:left="737" w:hanging="34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left" w:pos="690"/>
        </w:tabs>
        <w:ind w:left="690" w:hanging="69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323"/>
      </w:pPr>
      <w:rPr>
        <w:rFonts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  <w:b/>
        <w:bCs/>
      </w:rPr>
    </w:lvl>
  </w:abstractNum>
  <w:abstractNum w:abstractNumId="15" w15:restartNumberingAfterBreak="0">
    <w:nsid w:val="776B1CE5"/>
    <w:multiLevelType w:val="multilevel"/>
    <w:tmpl w:val="776B1C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3"/>
  </w:num>
  <w:num w:numId="5">
    <w:abstractNumId w:val="15"/>
  </w:num>
  <w:num w:numId="6">
    <w:abstractNumId w:val="10"/>
  </w:num>
  <w:num w:numId="7">
    <w:abstractNumId w:val="5"/>
  </w:num>
  <w:num w:numId="8">
    <w:abstractNumId w:val="14"/>
  </w:num>
  <w:num w:numId="9">
    <w:abstractNumId w:val="1"/>
  </w:num>
  <w:num w:numId="10">
    <w:abstractNumId w:val="12"/>
  </w:num>
  <w:num w:numId="11">
    <w:abstractNumId w:val="11"/>
  </w:num>
  <w:num w:numId="12">
    <w:abstractNumId w:val="9"/>
  </w:num>
  <w:num w:numId="13">
    <w:abstractNumId w:val="6"/>
  </w:num>
  <w:num w:numId="14">
    <w:abstractNumId w:val="7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1FA2"/>
    <w:rsid w:val="0000615C"/>
    <w:rsid w:val="00013C81"/>
    <w:rsid w:val="00026163"/>
    <w:rsid w:val="000327BD"/>
    <w:rsid w:val="00036BB0"/>
    <w:rsid w:val="00050AE8"/>
    <w:rsid w:val="00055AA7"/>
    <w:rsid w:val="00055E3E"/>
    <w:rsid w:val="00063553"/>
    <w:rsid w:val="0006691F"/>
    <w:rsid w:val="00066AE2"/>
    <w:rsid w:val="00070E92"/>
    <w:rsid w:val="000800EA"/>
    <w:rsid w:val="00091C47"/>
    <w:rsid w:val="0009397A"/>
    <w:rsid w:val="00094DA5"/>
    <w:rsid w:val="0009656F"/>
    <w:rsid w:val="000A5D2F"/>
    <w:rsid w:val="000B1C71"/>
    <w:rsid w:val="000C0257"/>
    <w:rsid w:val="000C10DC"/>
    <w:rsid w:val="000D02DB"/>
    <w:rsid w:val="000D2AF6"/>
    <w:rsid w:val="000D3EA2"/>
    <w:rsid w:val="000D525F"/>
    <w:rsid w:val="000D7C6E"/>
    <w:rsid w:val="000E25FB"/>
    <w:rsid w:val="000E6783"/>
    <w:rsid w:val="000E75A1"/>
    <w:rsid w:val="001046F7"/>
    <w:rsid w:val="0010771C"/>
    <w:rsid w:val="00110957"/>
    <w:rsid w:val="00110975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1982"/>
    <w:rsid w:val="001470E9"/>
    <w:rsid w:val="00150844"/>
    <w:rsid w:val="0015372D"/>
    <w:rsid w:val="00161F49"/>
    <w:rsid w:val="0016249B"/>
    <w:rsid w:val="001672A0"/>
    <w:rsid w:val="00167A1F"/>
    <w:rsid w:val="00170A31"/>
    <w:rsid w:val="0017307B"/>
    <w:rsid w:val="00180A7F"/>
    <w:rsid w:val="001816F2"/>
    <w:rsid w:val="00183DAF"/>
    <w:rsid w:val="00193002"/>
    <w:rsid w:val="001933CC"/>
    <w:rsid w:val="00197AF7"/>
    <w:rsid w:val="001A24BB"/>
    <w:rsid w:val="001A4A40"/>
    <w:rsid w:val="001A6DAF"/>
    <w:rsid w:val="001B4EE7"/>
    <w:rsid w:val="001C5064"/>
    <w:rsid w:val="001C5C51"/>
    <w:rsid w:val="001D1DB8"/>
    <w:rsid w:val="001D6E64"/>
    <w:rsid w:val="001E037F"/>
    <w:rsid w:val="001E0FDC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5CCA"/>
    <w:rsid w:val="0024041C"/>
    <w:rsid w:val="002429A4"/>
    <w:rsid w:val="002474F3"/>
    <w:rsid w:val="00247500"/>
    <w:rsid w:val="00257136"/>
    <w:rsid w:val="0025767F"/>
    <w:rsid w:val="002578BA"/>
    <w:rsid w:val="0026352D"/>
    <w:rsid w:val="002651B1"/>
    <w:rsid w:val="002663CD"/>
    <w:rsid w:val="0027350D"/>
    <w:rsid w:val="00274C65"/>
    <w:rsid w:val="0027576C"/>
    <w:rsid w:val="0028257F"/>
    <w:rsid w:val="002833EC"/>
    <w:rsid w:val="00285391"/>
    <w:rsid w:val="002872C3"/>
    <w:rsid w:val="002945D8"/>
    <w:rsid w:val="002A595F"/>
    <w:rsid w:val="002A75F3"/>
    <w:rsid w:val="002B787F"/>
    <w:rsid w:val="002C187F"/>
    <w:rsid w:val="002C2C8C"/>
    <w:rsid w:val="002C35C5"/>
    <w:rsid w:val="002C3DC9"/>
    <w:rsid w:val="002C5147"/>
    <w:rsid w:val="002D144A"/>
    <w:rsid w:val="002D202E"/>
    <w:rsid w:val="002E0FAA"/>
    <w:rsid w:val="002F58EA"/>
    <w:rsid w:val="00300FD2"/>
    <w:rsid w:val="003019BA"/>
    <w:rsid w:val="00306FC3"/>
    <w:rsid w:val="00307025"/>
    <w:rsid w:val="0031009E"/>
    <w:rsid w:val="0031062D"/>
    <w:rsid w:val="00316235"/>
    <w:rsid w:val="003265C2"/>
    <w:rsid w:val="0034217B"/>
    <w:rsid w:val="0035020D"/>
    <w:rsid w:val="00361D7F"/>
    <w:rsid w:val="00364718"/>
    <w:rsid w:val="003676EB"/>
    <w:rsid w:val="00370C31"/>
    <w:rsid w:val="003718E9"/>
    <w:rsid w:val="00377F0F"/>
    <w:rsid w:val="00382157"/>
    <w:rsid w:val="00385258"/>
    <w:rsid w:val="00386731"/>
    <w:rsid w:val="003874C2"/>
    <w:rsid w:val="00387823"/>
    <w:rsid w:val="003924DA"/>
    <w:rsid w:val="003A00D2"/>
    <w:rsid w:val="003A417D"/>
    <w:rsid w:val="003A5ED2"/>
    <w:rsid w:val="003B00CE"/>
    <w:rsid w:val="003B110B"/>
    <w:rsid w:val="003C45E6"/>
    <w:rsid w:val="003F79CB"/>
    <w:rsid w:val="003F7D8A"/>
    <w:rsid w:val="00400BCD"/>
    <w:rsid w:val="0040261E"/>
    <w:rsid w:val="00411921"/>
    <w:rsid w:val="00415A3E"/>
    <w:rsid w:val="00416416"/>
    <w:rsid w:val="00423226"/>
    <w:rsid w:val="004244A7"/>
    <w:rsid w:val="00431B05"/>
    <w:rsid w:val="004343CD"/>
    <w:rsid w:val="00434910"/>
    <w:rsid w:val="00436935"/>
    <w:rsid w:val="004427AA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0408"/>
    <w:rsid w:val="004B007E"/>
    <w:rsid w:val="004C026B"/>
    <w:rsid w:val="004C1649"/>
    <w:rsid w:val="004C217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40A"/>
    <w:rsid w:val="00544B2D"/>
    <w:rsid w:val="005531F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1B86"/>
    <w:rsid w:val="005C7EA3"/>
    <w:rsid w:val="005E3FF0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C4D"/>
    <w:rsid w:val="007340D3"/>
    <w:rsid w:val="00734914"/>
    <w:rsid w:val="007419C7"/>
    <w:rsid w:val="00742D94"/>
    <w:rsid w:val="00754D56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C620A"/>
    <w:rsid w:val="007D006C"/>
    <w:rsid w:val="007D68E0"/>
    <w:rsid w:val="007E1A27"/>
    <w:rsid w:val="007F5768"/>
    <w:rsid w:val="007F7B6B"/>
    <w:rsid w:val="0080343E"/>
    <w:rsid w:val="0081717D"/>
    <w:rsid w:val="00825B3C"/>
    <w:rsid w:val="00825D59"/>
    <w:rsid w:val="0083657B"/>
    <w:rsid w:val="00836C7C"/>
    <w:rsid w:val="00847A7D"/>
    <w:rsid w:val="00853EC4"/>
    <w:rsid w:val="00854D07"/>
    <w:rsid w:val="008602C6"/>
    <w:rsid w:val="00863198"/>
    <w:rsid w:val="00875903"/>
    <w:rsid w:val="0088536F"/>
    <w:rsid w:val="008920C2"/>
    <w:rsid w:val="00896FD5"/>
    <w:rsid w:val="00897CA4"/>
    <w:rsid w:val="008A0342"/>
    <w:rsid w:val="008A2688"/>
    <w:rsid w:val="008A399A"/>
    <w:rsid w:val="008A7D87"/>
    <w:rsid w:val="008B4342"/>
    <w:rsid w:val="008B52EB"/>
    <w:rsid w:val="008B758B"/>
    <w:rsid w:val="008C166F"/>
    <w:rsid w:val="008C19F3"/>
    <w:rsid w:val="008C1E68"/>
    <w:rsid w:val="008C3823"/>
    <w:rsid w:val="008C4962"/>
    <w:rsid w:val="008D3AF5"/>
    <w:rsid w:val="008D4F66"/>
    <w:rsid w:val="008D5846"/>
    <w:rsid w:val="008D7CD3"/>
    <w:rsid w:val="008E61C5"/>
    <w:rsid w:val="008E6CE7"/>
    <w:rsid w:val="008F68CD"/>
    <w:rsid w:val="009005DF"/>
    <w:rsid w:val="00901534"/>
    <w:rsid w:val="009065A7"/>
    <w:rsid w:val="00914AAB"/>
    <w:rsid w:val="00920143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88F"/>
    <w:rsid w:val="00971983"/>
    <w:rsid w:val="0097266E"/>
    <w:rsid w:val="00973FEE"/>
    <w:rsid w:val="0097755D"/>
    <w:rsid w:val="00992F35"/>
    <w:rsid w:val="00994A70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50CD"/>
    <w:rsid w:val="009F2E34"/>
    <w:rsid w:val="00A13902"/>
    <w:rsid w:val="00A20F88"/>
    <w:rsid w:val="00A30F9C"/>
    <w:rsid w:val="00A3570A"/>
    <w:rsid w:val="00A441EE"/>
    <w:rsid w:val="00A504A2"/>
    <w:rsid w:val="00A52905"/>
    <w:rsid w:val="00A55AB2"/>
    <w:rsid w:val="00A561FE"/>
    <w:rsid w:val="00A567FC"/>
    <w:rsid w:val="00A57120"/>
    <w:rsid w:val="00A62BC8"/>
    <w:rsid w:val="00A63B4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9E"/>
    <w:rsid w:val="00A83A69"/>
    <w:rsid w:val="00A87ED9"/>
    <w:rsid w:val="00A95B86"/>
    <w:rsid w:val="00A96819"/>
    <w:rsid w:val="00AA2DCC"/>
    <w:rsid w:val="00AA4D86"/>
    <w:rsid w:val="00AB0A7A"/>
    <w:rsid w:val="00AB238A"/>
    <w:rsid w:val="00AB2E3C"/>
    <w:rsid w:val="00AB4920"/>
    <w:rsid w:val="00AC0595"/>
    <w:rsid w:val="00AD217D"/>
    <w:rsid w:val="00AD25AC"/>
    <w:rsid w:val="00AD5DD5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15725"/>
    <w:rsid w:val="00B200EB"/>
    <w:rsid w:val="00B24C1F"/>
    <w:rsid w:val="00B31111"/>
    <w:rsid w:val="00B31BCE"/>
    <w:rsid w:val="00B44727"/>
    <w:rsid w:val="00B65183"/>
    <w:rsid w:val="00B669D5"/>
    <w:rsid w:val="00B67F1E"/>
    <w:rsid w:val="00B735E8"/>
    <w:rsid w:val="00B76696"/>
    <w:rsid w:val="00B80942"/>
    <w:rsid w:val="00B84B39"/>
    <w:rsid w:val="00B910B1"/>
    <w:rsid w:val="00B91957"/>
    <w:rsid w:val="00B93230"/>
    <w:rsid w:val="00BA0CF2"/>
    <w:rsid w:val="00BA124B"/>
    <w:rsid w:val="00BA79D2"/>
    <w:rsid w:val="00BC0C33"/>
    <w:rsid w:val="00BC3400"/>
    <w:rsid w:val="00BC39C2"/>
    <w:rsid w:val="00BC53D4"/>
    <w:rsid w:val="00BD012D"/>
    <w:rsid w:val="00BE767D"/>
    <w:rsid w:val="00BE7E60"/>
    <w:rsid w:val="00BF2027"/>
    <w:rsid w:val="00BF4366"/>
    <w:rsid w:val="00BF589B"/>
    <w:rsid w:val="00C114D6"/>
    <w:rsid w:val="00C300D8"/>
    <w:rsid w:val="00C33D6D"/>
    <w:rsid w:val="00C4415E"/>
    <w:rsid w:val="00C44E1D"/>
    <w:rsid w:val="00C5080A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6B50"/>
    <w:rsid w:val="00CB60BC"/>
    <w:rsid w:val="00CC64E3"/>
    <w:rsid w:val="00CC698F"/>
    <w:rsid w:val="00CD0D68"/>
    <w:rsid w:val="00CD54D0"/>
    <w:rsid w:val="00CE38E0"/>
    <w:rsid w:val="00CE39F0"/>
    <w:rsid w:val="00CE6388"/>
    <w:rsid w:val="00CE7718"/>
    <w:rsid w:val="00CF0A07"/>
    <w:rsid w:val="00CF10C8"/>
    <w:rsid w:val="00CF18BD"/>
    <w:rsid w:val="00CF1A5A"/>
    <w:rsid w:val="00D0594B"/>
    <w:rsid w:val="00D070B3"/>
    <w:rsid w:val="00D07366"/>
    <w:rsid w:val="00D07748"/>
    <w:rsid w:val="00D15A2C"/>
    <w:rsid w:val="00D15C38"/>
    <w:rsid w:val="00D27EB0"/>
    <w:rsid w:val="00D37F5A"/>
    <w:rsid w:val="00D435AD"/>
    <w:rsid w:val="00D54F2E"/>
    <w:rsid w:val="00D60A8B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5E2B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152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3011"/>
    <w:rsid w:val="00EB53E1"/>
    <w:rsid w:val="00EC0A9F"/>
    <w:rsid w:val="00EC2DE1"/>
    <w:rsid w:val="00ED7D18"/>
    <w:rsid w:val="00ED7E38"/>
    <w:rsid w:val="00EE1042"/>
    <w:rsid w:val="00EE1ED3"/>
    <w:rsid w:val="00EE3C25"/>
    <w:rsid w:val="00EE567F"/>
    <w:rsid w:val="00EE6895"/>
    <w:rsid w:val="00EF0585"/>
    <w:rsid w:val="00EF32D9"/>
    <w:rsid w:val="00F0073C"/>
    <w:rsid w:val="00F009AE"/>
    <w:rsid w:val="00F052A9"/>
    <w:rsid w:val="00F107C0"/>
    <w:rsid w:val="00F108F0"/>
    <w:rsid w:val="00F15A8B"/>
    <w:rsid w:val="00F16579"/>
    <w:rsid w:val="00F22904"/>
    <w:rsid w:val="00F33745"/>
    <w:rsid w:val="00F353B1"/>
    <w:rsid w:val="00F3572F"/>
    <w:rsid w:val="00F460A1"/>
    <w:rsid w:val="00F545A4"/>
    <w:rsid w:val="00F55104"/>
    <w:rsid w:val="00F62A0C"/>
    <w:rsid w:val="00F62A35"/>
    <w:rsid w:val="00F67470"/>
    <w:rsid w:val="00F77390"/>
    <w:rsid w:val="00F82C81"/>
    <w:rsid w:val="00F8577A"/>
    <w:rsid w:val="00FA0B44"/>
    <w:rsid w:val="00FA0FB3"/>
    <w:rsid w:val="00FA17D5"/>
    <w:rsid w:val="00FB462D"/>
    <w:rsid w:val="00FB6084"/>
    <w:rsid w:val="00FB77AB"/>
    <w:rsid w:val="00FD0F65"/>
    <w:rsid w:val="00FD1F22"/>
    <w:rsid w:val="00FE2DC8"/>
    <w:rsid w:val="00FE3B42"/>
    <w:rsid w:val="00FE4ACB"/>
    <w:rsid w:val="00FE5693"/>
    <w:rsid w:val="00FF4E5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9CC13E9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7B73C799"/>
  <w15:docId w15:val="{D1AF8461-BE42-43FC-9C0A-5C1F12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uiPriority="0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iPriority="0" w:qFormat="1"/>
    <w:lsdException w:name="Body Text Indent 2" w:uiPriority="0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2"/>
    <w:next w:val="a2"/>
    <w:link w:val="10"/>
    <w:qFormat/>
    <w:pPr>
      <w:autoSpaceDE w:val="0"/>
      <w:autoSpaceDN w:val="0"/>
      <w:adjustRightInd w:val="0"/>
      <w:spacing w:after="0"/>
      <w:jc w:val="center"/>
      <w:outlineLvl w:val="0"/>
    </w:pPr>
    <w:rPr>
      <w:rFonts w:ascii="Bookman Old Style" w:eastAsia="Batang" w:hAnsi="Bookman Old Style" w:cs="Bookman Old Style"/>
      <w:b/>
      <w:bCs/>
      <w:spacing w:val="40"/>
    </w:rPr>
  </w:style>
  <w:style w:type="paragraph" w:styleId="2">
    <w:name w:val="heading 2"/>
    <w:basedOn w:val="1"/>
    <w:next w:val="a2"/>
    <w:link w:val="20"/>
    <w:unhideWhenUsed/>
    <w:qFormat/>
    <w:pPr>
      <w:outlineLvl w:val="1"/>
    </w:pPr>
  </w:style>
  <w:style w:type="paragraph" w:styleId="3">
    <w:name w:val="heading 3"/>
    <w:basedOn w:val="2"/>
    <w:link w:val="30"/>
    <w:qFormat/>
    <w:pPr>
      <w:spacing w:before="240" w:after="120" w:line="240" w:lineRule="auto"/>
      <w:outlineLvl w:val="2"/>
    </w:pPr>
    <w:rPr>
      <w:i/>
      <w:iCs/>
      <w:color w:val="3333FF"/>
      <w:spacing w:val="60"/>
      <w:sz w:val="24"/>
      <w:szCs w:val="24"/>
    </w:rPr>
  </w:style>
  <w:style w:type="paragraph" w:styleId="4">
    <w:name w:val="heading 4"/>
    <w:basedOn w:val="a2"/>
    <w:next w:val="a2"/>
    <w:link w:val="40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2"/>
    <w:next w:val="a2"/>
    <w:link w:val="50"/>
    <w:qFormat/>
    <w:pPr>
      <w:tabs>
        <w:tab w:val="left" w:pos="2289"/>
      </w:tabs>
      <w:spacing w:before="240" w:after="60" w:line="240" w:lineRule="auto"/>
      <w:ind w:left="2289" w:hanging="1008"/>
      <w:outlineLvl w:val="4"/>
    </w:pPr>
    <w:rPr>
      <w:rFonts w:ascii="Arial" w:eastAsia="Batang" w:hAnsi="Arial" w:cs="Arial"/>
    </w:rPr>
  </w:style>
  <w:style w:type="paragraph" w:styleId="6">
    <w:name w:val="heading 6"/>
    <w:basedOn w:val="a2"/>
    <w:next w:val="a2"/>
    <w:link w:val="61"/>
    <w:qFormat/>
    <w:pPr>
      <w:keepNext/>
      <w:keepLines/>
      <w:spacing w:before="200" w:after="0" w:line="240" w:lineRule="auto"/>
      <w:outlineLvl w:val="5"/>
    </w:pPr>
    <w:rPr>
      <w:rFonts w:ascii="Cambria" w:eastAsia="Batang" w:hAnsi="Cambria" w:cs="Cambria"/>
      <w:i/>
      <w:iCs/>
      <w:color w:val="243F60"/>
      <w:sz w:val="24"/>
      <w:szCs w:val="24"/>
    </w:rPr>
  </w:style>
  <w:style w:type="paragraph" w:styleId="7">
    <w:name w:val="heading 7"/>
    <w:basedOn w:val="a2"/>
    <w:next w:val="a2"/>
    <w:link w:val="70"/>
    <w:qFormat/>
    <w:pPr>
      <w:keepNext/>
      <w:tabs>
        <w:tab w:val="left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Batang" w:hAnsi="Arial" w:cs="Arial"/>
      <w:b/>
      <w:bCs/>
      <w:sz w:val="28"/>
      <w:szCs w:val="28"/>
    </w:rPr>
  </w:style>
  <w:style w:type="paragraph" w:styleId="8">
    <w:name w:val="heading 8"/>
    <w:basedOn w:val="a2"/>
    <w:next w:val="a2"/>
    <w:link w:val="80"/>
    <w:qFormat/>
    <w:pPr>
      <w:tabs>
        <w:tab w:val="left" w:pos="2721"/>
      </w:tabs>
      <w:spacing w:before="240" w:after="60" w:line="240" w:lineRule="auto"/>
      <w:ind w:left="2721" w:hanging="1440"/>
      <w:outlineLvl w:val="7"/>
    </w:pPr>
    <w:rPr>
      <w:rFonts w:ascii="Arial" w:eastAsia="Batang" w:hAnsi="Arial" w:cs="Arial"/>
      <w:i/>
      <w:iCs/>
      <w:sz w:val="20"/>
      <w:szCs w:val="20"/>
    </w:rPr>
  </w:style>
  <w:style w:type="paragraph" w:styleId="9">
    <w:name w:val="heading 9"/>
    <w:basedOn w:val="a2"/>
    <w:next w:val="a2"/>
    <w:link w:val="90"/>
    <w:qFormat/>
    <w:pPr>
      <w:tabs>
        <w:tab w:val="left" w:pos="2865"/>
      </w:tabs>
      <w:spacing w:before="240" w:after="60" w:line="240" w:lineRule="auto"/>
      <w:ind w:left="2865" w:hanging="1584"/>
      <w:outlineLvl w:val="8"/>
    </w:pPr>
    <w:rPr>
      <w:rFonts w:ascii="Arial" w:eastAsia="Batang" w:hAnsi="Arial" w:cs="Arial"/>
      <w:b/>
      <w:bCs/>
      <w:i/>
      <w:iCs/>
      <w:sz w:val="18"/>
      <w:szCs w:val="18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basedOn w:val="a3"/>
    <w:uiPriority w:val="99"/>
    <w:semiHidden/>
    <w:unhideWhenUsed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basedOn w:val="a3"/>
    <w:uiPriority w:val="99"/>
    <w:unhideWhenUsed/>
    <w:qFormat/>
    <w:rPr>
      <w:color w:val="0000FF"/>
      <w:u w:val="single"/>
    </w:rPr>
  </w:style>
  <w:style w:type="character" w:styleId="a9">
    <w:name w:val="page number"/>
    <w:basedOn w:val="a3"/>
    <w:qFormat/>
  </w:style>
  <w:style w:type="character" w:styleId="aa">
    <w:name w:val="Strong"/>
    <w:basedOn w:val="a3"/>
    <w:qFormat/>
    <w:rPr>
      <w:b/>
      <w:bCs/>
    </w:rPr>
  </w:style>
  <w:style w:type="paragraph" w:styleId="ab">
    <w:name w:val="Balloon Text"/>
    <w:basedOn w:val="a2"/>
    <w:link w:val="ac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qFormat/>
    <w:pPr>
      <w:spacing w:after="120" w:line="480" w:lineRule="auto"/>
    </w:pPr>
    <w:rPr>
      <w:rFonts w:ascii="Calibri" w:eastAsia="Batang" w:hAnsi="Calibri" w:cs="Calibri"/>
    </w:rPr>
  </w:style>
  <w:style w:type="paragraph" w:styleId="ad">
    <w:name w:val="Plain Text"/>
    <w:basedOn w:val="a2"/>
    <w:link w:val="ae"/>
    <w:qFormat/>
    <w:pPr>
      <w:spacing w:after="0" w:line="240" w:lineRule="auto"/>
    </w:pPr>
    <w:rPr>
      <w:rFonts w:ascii="Courier New" w:eastAsia="Batang" w:hAnsi="Courier New" w:cs="Courier New"/>
      <w:sz w:val="20"/>
      <w:szCs w:val="20"/>
    </w:rPr>
  </w:style>
  <w:style w:type="paragraph" w:styleId="31">
    <w:name w:val="Body Text Indent 3"/>
    <w:basedOn w:val="a2"/>
    <w:link w:val="32"/>
    <w:qFormat/>
    <w:pPr>
      <w:suppressAutoHyphens/>
      <w:spacing w:after="120" w:line="240" w:lineRule="auto"/>
      <w:ind w:left="283"/>
    </w:pPr>
    <w:rPr>
      <w:rFonts w:ascii="Times New Roman" w:eastAsia="Batang" w:hAnsi="Times New Roman" w:cs="Times New Roman"/>
      <w:sz w:val="16"/>
      <w:szCs w:val="16"/>
      <w:lang w:eastAsia="ar-SA"/>
    </w:rPr>
  </w:style>
  <w:style w:type="paragraph" w:styleId="af">
    <w:name w:val="endnote text"/>
    <w:basedOn w:val="a2"/>
    <w:link w:val="af0"/>
    <w:semiHidden/>
    <w:qFormat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af1">
    <w:name w:val="annotation text"/>
    <w:basedOn w:val="a2"/>
    <w:link w:val="11"/>
    <w:semiHidden/>
    <w:qFormat/>
    <w:pPr>
      <w:spacing w:after="160" w:line="259" w:lineRule="auto"/>
    </w:pPr>
    <w:rPr>
      <w:rFonts w:ascii="Calibri" w:eastAsia="Batang" w:hAnsi="Calibri" w:cs="Calibri"/>
      <w:sz w:val="20"/>
      <w:szCs w:val="20"/>
    </w:rPr>
  </w:style>
  <w:style w:type="paragraph" w:styleId="af2">
    <w:name w:val="annotation subject"/>
    <w:basedOn w:val="af1"/>
    <w:next w:val="af1"/>
    <w:link w:val="12"/>
    <w:semiHidden/>
    <w:qFormat/>
    <w:rPr>
      <w:b/>
      <w:bCs/>
    </w:rPr>
  </w:style>
  <w:style w:type="paragraph" w:styleId="af3">
    <w:name w:val="Document Map"/>
    <w:basedOn w:val="a2"/>
    <w:link w:val="af4"/>
    <w:semiHidden/>
    <w:qFormat/>
    <w:pPr>
      <w:shd w:val="clear" w:color="auto" w:fill="000080"/>
      <w:suppressAutoHyphens/>
      <w:spacing w:after="0" w:line="240" w:lineRule="auto"/>
    </w:pPr>
    <w:rPr>
      <w:rFonts w:ascii="Tahoma" w:eastAsia="Batang" w:hAnsi="Tahoma" w:cs="Tahoma"/>
      <w:sz w:val="20"/>
      <w:szCs w:val="20"/>
      <w:lang w:eastAsia="ar-SA"/>
    </w:rPr>
  </w:style>
  <w:style w:type="paragraph" w:styleId="af5">
    <w:name w:val="footnote text"/>
    <w:basedOn w:val="a2"/>
    <w:link w:val="af6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f7">
    <w:name w:val="header"/>
    <w:basedOn w:val="a2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Body Text"/>
    <w:basedOn w:val="a2"/>
    <w:link w:val="afa"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13">
    <w:name w:val="toc 1"/>
    <w:basedOn w:val="a2"/>
    <w:next w:val="a2"/>
    <w:autoRedefine/>
    <w:uiPriority w:val="39"/>
    <w:qFormat/>
    <w:pPr>
      <w:tabs>
        <w:tab w:val="right" w:leader="dot" w:pos="9911"/>
      </w:tabs>
      <w:spacing w:after="0" w:line="240" w:lineRule="auto"/>
      <w:ind w:firstLine="284"/>
      <w:jc w:val="both"/>
    </w:pPr>
    <w:rPr>
      <w:rFonts w:ascii="Calibri" w:eastAsia="Times New Roman" w:hAnsi="Calibri" w:cs="Calibri"/>
    </w:rPr>
  </w:style>
  <w:style w:type="paragraph" w:styleId="33">
    <w:name w:val="toc 3"/>
    <w:basedOn w:val="a2"/>
    <w:next w:val="a2"/>
    <w:autoRedefine/>
    <w:uiPriority w:val="39"/>
    <w:qFormat/>
    <w:pPr>
      <w:tabs>
        <w:tab w:val="right" w:leader="dot" w:pos="9911"/>
      </w:tabs>
      <w:spacing w:after="0" w:line="240" w:lineRule="auto"/>
      <w:ind w:firstLine="284"/>
    </w:pPr>
    <w:rPr>
      <w:rFonts w:ascii="Calibri" w:eastAsia="Times New Roman" w:hAnsi="Calibri" w:cs="Calibri"/>
    </w:rPr>
  </w:style>
  <w:style w:type="paragraph" w:styleId="23">
    <w:name w:val="toc 2"/>
    <w:basedOn w:val="a2"/>
    <w:next w:val="a2"/>
    <w:autoRedefine/>
    <w:uiPriority w:val="39"/>
    <w:pPr>
      <w:spacing w:after="100"/>
      <w:ind w:left="220"/>
    </w:pPr>
    <w:rPr>
      <w:rFonts w:ascii="Calibri" w:eastAsia="Times New Roman" w:hAnsi="Calibri" w:cs="Calibri"/>
    </w:rPr>
  </w:style>
  <w:style w:type="paragraph" w:styleId="afb">
    <w:name w:val="Body Text Indent"/>
    <w:basedOn w:val="a2"/>
    <w:link w:val="afc"/>
    <w:qFormat/>
    <w:pPr>
      <w:spacing w:after="120" w:line="240" w:lineRule="auto"/>
      <w:ind w:left="283"/>
    </w:pPr>
    <w:rPr>
      <w:rFonts w:ascii="Times New Roman" w:eastAsia="Batang" w:hAnsi="Times New Roman" w:cs="Times New Roman"/>
      <w:sz w:val="24"/>
      <w:szCs w:val="24"/>
    </w:rPr>
  </w:style>
  <w:style w:type="paragraph" w:styleId="afd">
    <w:name w:val="Title"/>
    <w:basedOn w:val="a2"/>
    <w:next w:val="a2"/>
    <w:link w:val="afe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footer"/>
    <w:basedOn w:val="a2"/>
    <w:link w:val="aff0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4">
    <w:name w:val="List Number 2"/>
    <w:basedOn w:val="a2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Normal (Web)"/>
    <w:basedOn w:val="a2"/>
    <w:unhideWhenUsed/>
    <w:qFormat/>
    <w:rPr>
      <w:rFonts w:ascii="Times New Roman" w:hAnsi="Times New Roman" w:cs="Times New Roman"/>
      <w:sz w:val="24"/>
      <w:szCs w:val="24"/>
    </w:rPr>
  </w:style>
  <w:style w:type="paragraph" w:styleId="34">
    <w:name w:val="Body Text 3"/>
    <w:basedOn w:val="a2"/>
    <w:link w:val="35"/>
    <w:semiHidden/>
    <w:qFormat/>
    <w:pPr>
      <w:spacing w:after="120"/>
    </w:pPr>
    <w:rPr>
      <w:rFonts w:ascii="Calibri" w:eastAsia="Batang" w:hAnsi="Calibri" w:cs="Calibri"/>
      <w:sz w:val="16"/>
      <w:szCs w:val="16"/>
    </w:rPr>
  </w:style>
  <w:style w:type="paragraph" w:styleId="25">
    <w:name w:val="Body Text Indent 2"/>
    <w:basedOn w:val="a2"/>
    <w:link w:val="26"/>
    <w:pPr>
      <w:spacing w:after="120" w:line="480" w:lineRule="auto"/>
      <w:ind w:left="283"/>
    </w:pPr>
    <w:rPr>
      <w:rFonts w:ascii="Calibri" w:eastAsia="Batang" w:hAnsi="Calibri" w:cs="Calibri"/>
    </w:rPr>
  </w:style>
  <w:style w:type="paragraph" w:styleId="aff2">
    <w:name w:val="Subtitle"/>
    <w:basedOn w:val="a2"/>
    <w:link w:val="14"/>
    <w:qFormat/>
    <w:pPr>
      <w:spacing w:after="0" w:line="360" w:lineRule="auto"/>
      <w:jc w:val="center"/>
    </w:pPr>
    <w:rPr>
      <w:rFonts w:ascii="Arial" w:eastAsia="Batang" w:hAnsi="Arial" w:cs="Arial"/>
      <w:b/>
      <w:bCs/>
      <w:color w:val="000000"/>
      <w:sz w:val="20"/>
      <w:szCs w:val="20"/>
    </w:rPr>
  </w:style>
  <w:style w:type="paragraph" w:styleId="aff3">
    <w:name w:val="Message Header"/>
    <w:basedOn w:val="a2"/>
    <w:link w:val="aff4"/>
    <w:qFormat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adjustRightInd w:val="0"/>
      <w:spacing w:after="0" w:line="240" w:lineRule="auto"/>
      <w:ind w:left="1134" w:hanging="1134"/>
    </w:pPr>
    <w:rPr>
      <w:rFonts w:ascii="Arial" w:eastAsia="Batang" w:hAnsi="Arial" w:cs="Arial"/>
      <w:sz w:val="24"/>
      <w:szCs w:val="24"/>
    </w:rPr>
  </w:style>
  <w:style w:type="table" w:styleId="aff5">
    <w:name w:val="Table Grid"/>
    <w:basedOn w:val="a4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3"/>
    <w:link w:val="1"/>
    <w:qFormat/>
    <w:rPr>
      <w:rFonts w:ascii="Bookman Old Style" w:eastAsia="Batang" w:hAnsi="Bookman Old Style" w:cs="Bookman Old Style"/>
      <w:b/>
      <w:bCs/>
      <w:spacing w:val="40"/>
    </w:rPr>
  </w:style>
  <w:style w:type="character" w:customStyle="1" w:styleId="20">
    <w:name w:val="Заголовок 2 Знак"/>
    <w:basedOn w:val="a3"/>
    <w:link w:val="2"/>
    <w:rPr>
      <w:rFonts w:ascii="Bookman Old Style" w:eastAsia="Batang" w:hAnsi="Bookman Old Style" w:cs="Bookman Old Style"/>
      <w:b/>
      <w:bCs/>
      <w:spacing w:val="40"/>
    </w:rPr>
  </w:style>
  <w:style w:type="character" w:customStyle="1" w:styleId="30">
    <w:name w:val="Заголовок 3 Знак"/>
    <w:basedOn w:val="a3"/>
    <w:link w:val="3"/>
    <w:rPr>
      <w:rFonts w:ascii="Bookman Old Style" w:eastAsia="Batang" w:hAnsi="Bookman Old Style" w:cs="Bookman Old Style"/>
      <w:b/>
      <w:bCs/>
      <w:i/>
      <w:iCs/>
      <w:color w:val="3333FF"/>
      <w:spacing w:val="60"/>
      <w:sz w:val="24"/>
      <w:szCs w:val="24"/>
    </w:rPr>
  </w:style>
  <w:style w:type="character" w:customStyle="1" w:styleId="40">
    <w:name w:val="Заголовок 4 Знак"/>
    <w:basedOn w:val="a3"/>
    <w:link w:val="4"/>
    <w:qFormat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3"/>
    <w:link w:val="5"/>
    <w:qFormat/>
    <w:rPr>
      <w:rFonts w:ascii="Arial" w:eastAsia="Batang" w:hAnsi="Arial" w:cs="Arial"/>
    </w:rPr>
  </w:style>
  <w:style w:type="character" w:customStyle="1" w:styleId="61">
    <w:name w:val="Заголовок 6 Знак1"/>
    <w:link w:val="6"/>
    <w:qFormat/>
    <w:locked/>
    <w:rPr>
      <w:rFonts w:ascii="Cambria" w:eastAsia="Batang" w:hAnsi="Cambria" w:cs="Cambria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3"/>
    <w:link w:val="7"/>
    <w:qFormat/>
    <w:rPr>
      <w:rFonts w:ascii="Arial" w:eastAsia="Batang" w:hAnsi="Arial" w:cs="Arial"/>
      <w:b/>
      <w:bCs/>
      <w:sz w:val="28"/>
      <w:szCs w:val="28"/>
    </w:rPr>
  </w:style>
  <w:style w:type="character" w:customStyle="1" w:styleId="80">
    <w:name w:val="Заголовок 8 Знак"/>
    <w:basedOn w:val="a3"/>
    <w:link w:val="8"/>
    <w:qFormat/>
    <w:rPr>
      <w:rFonts w:ascii="Arial" w:eastAsia="Batang" w:hAnsi="Arial" w:cs="Arial"/>
      <w:i/>
      <w:iCs/>
      <w:sz w:val="20"/>
      <w:szCs w:val="20"/>
    </w:rPr>
  </w:style>
  <w:style w:type="character" w:customStyle="1" w:styleId="90">
    <w:name w:val="Заголовок 9 Знак"/>
    <w:basedOn w:val="a3"/>
    <w:link w:val="9"/>
    <w:qFormat/>
    <w:rPr>
      <w:rFonts w:ascii="Arial" w:eastAsia="Batang" w:hAnsi="Arial" w:cs="Arial"/>
      <w:b/>
      <w:bCs/>
      <w:i/>
      <w:iCs/>
      <w:sz w:val="18"/>
      <w:szCs w:val="18"/>
    </w:rPr>
  </w:style>
  <w:style w:type="table" w:customStyle="1" w:styleId="TableStyle0">
    <w:name w:val="TableStyle0"/>
    <w:qFormat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Текст выноски Знак"/>
    <w:basedOn w:val="a3"/>
    <w:link w:val="ab"/>
    <w:qFormat/>
    <w:rPr>
      <w:rFonts w:ascii="Tahoma" w:hAnsi="Tahoma" w:cs="Tahoma"/>
      <w:sz w:val="16"/>
      <w:szCs w:val="16"/>
    </w:rPr>
  </w:style>
  <w:style w:type="paragraph" w:styleId="aff6">
    <w:name w:val="List Paragraph"/>
    <w:basedOn w:val="a2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3"/>
  </w:style>
  <w:style w:type="character" w:customStyle="1" w:styleId="shortname">
    <w:name w:val="short_name"/>
    <w:basedOn w:val="a3"/>
    <w:qFormat/>
  </w:style>
  <w:style w:type="character" w:customStyle="1" w:styleId="afa">
    <w:name w:val="Основной текст Знак"/>
    <w:basedOn w:val="a3"/>
    <w:link w:val="af9"/>
    <w:semiHidden/>
    <w:qFormat/>
    <w:rPr>
      <w:rFonts w:ascii="Calibri" w:eastAsia="Calibri" w:hAnsi="Calibri" w:cs="Times New Roman"/>
      <w:lang w:eastAsia="zh-CN"/>
    </w:rPr>
  </w:style>
  <w:style w:type="character" w:customStyle="1" w:styleId="af6">
    <w:name w:val="Текст сноски Знак"/>
    <w:basedOn w:val="a3"/>
    <w:link w:val="af5"/>
    <w:qFormat/>
    <w:rPr>
      <w:sz w:val="20"/>
      <w:szCs w:val="20"/>
    </w:rPr>
  </w:style>
  <w:style w:type="character" w:customStyle="1" w:styleId="af8">
    <w:name w:val="Верхний колонтитул Знак"/>
    <w:basedOn w:val="a3"/>
    <w:link w:val="af7"/>
    <w:uiPriority w:val="99"/>
  </w:style>
  <w:style w:type="character" w:customStyle="1" w:styleId="aff0">
    <w:name w:val="Нижний колонтитул Знак"/>
    <w:basedOn w:val="a3"/>
    <w:link w:val="aff"/>
    <w:qFormat/>
  </w:style>
  <w:style w:type="paragraph" w:customStyle="1" w:styleId="s1">
    <w:name w:val="s_1"/>
    <w:basedOn w:val="a2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Заголовок оглавления1"/>
    <w:basedOn w:val="1"/>
    <w:next w:val="a2"/>
    <w:pPr>
      <w:spacing w:line="259" w:lineRule="auto"/>
      <w:outlineLvl w:val="9"/>
    </w:pPr>
    <w:rPr>
      <w:rFonts w:ascii="Cambria" w:hAnsi="Cambria" w:cs="Cambria"/>
      <w:color w:val="365F91"/>
    </w:rPr>
  </w:style>
  <w:style w:type="character" w:customStyle="1" w:styleId="dxdefaultcursor">
    <w:name w:val="dxdefaultcursor"/>
    <w:basedOn w:val="a3"/>
    <w:qFormat/>
  </w:style>
  <w:style w:type="character" w:customStyle="1" w:styleId="dxebasedevex">
    <w:name w:val="dxebase_devex"/>
    <w:basedOn w:val="a3"/>
    <w:qFormat/>
  </w:style>
  <w:style w:type="character" w:customStyle="1" w:styleId="60">
    <w:name w:val="Заголовок 6 Знак"/>
    <w:basedOn w:val="a3"/>
    <w:qFormat/>
    <w:rPr>
      <w:rFonts w:asciiTheme="majorHAnsi" w:eastAsiaTheme="majorEastAsia" w:hAnsiTheme="majorHAnsi" w:cstheme="majorBidi"/>
      <w:color w:val="244061" w:themeColor="accent1" w:themeShade="8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6">
    <w:name w:val="Абзац списка1"/>
    <w:basedOn w:val="a2"/>
    <w:pPr>
      <w:ind w:left="720"/>
    </w:pPr>
    <w:rPr>
      <w:rFonts w:ascii="Calibri" w:eastAsia="Times New Roman" w:hAnsi="Calibri" w:cs="Calibri"/>
    </w:rPr>
  </w:style>
  <w:style w:type="character" w:customStyle="1" w:styleId="afc">
    <w:name w:val="Основной текст с отступом Знак"/>
    <w:basedOn w:val="a3"/>
    <w:link w:val="afb"/>
    <w:qFormat/>
    <w:rPr>
      <w:rFonts w:ascii="Times New Roman" w:eastAsia="Batang" w:hAnsi="Times New Roman" w:cs="Times New Roman"/>
      <w:sz w:val="24"/>
      <w:szCs w:val="24"/>
    </w:rPr>
  </w:style>
  <w:style w:type="character" w:customStyle="1" w:styleId="17">
    <w:name w:val="Основной текст Знак1"/>
    <w:qFormat/>
    <w:locked/>
    <w:rPr>
      <w:rFonts w:ascii="Calibri" w:hAnsi="Calibri" w:cs="Calibri"/>
      <w:sz w:val="22"/>
      <w:szCs w:val="22"/>
      <w:lang w:val="ru-RU" w:eastAsia="ru-RU" w:bidi="ar-SA"/>
    </w:rPr>
  </w:style>
  <w:style w:type="paragraph" w:customStyle="1" w:styleId="Web">
    <w:name w:val="Обычный (Web)"/>
    <w:basedOn w:val="a2"/>
    <w:next w:val="aff1"/>
    <w:link w:val="aff7"/>
    <w:qFormat/>
    <w:pPr>
      <w:spacing w:before="100" w:beforeAutospacing="1" w:after="100" w:afterAutospacing="1" w:line="240" w:lineRule="auto"/>
    </w:pPr>
    <w:rPr>
      <w:sz w:val="24"/>
      <w:szCs w:val="24"/>
      <w:lang w:eastAsia="ko-KR"/>
    </w:rPr>
  </w:style>
  <w:style w:type="character" w:customStyle="1" w:styleId="aff7">
    <w:name w:val="Обычный (веб) Знак"/>
    <w:link w:val="Web"/>
    <w:locked/>
    <w:rPr>
      <w:sz w:val="24"/>
      <w:szCs w:val="24"/>
      <w:lang w:val="ru-RU" w:eastAsia="ko-KR" w:bidi="ar-SA"/>
    </w:rPr>
  </w:style>
  <w:style w:type="character" w:customStyle="1" w:styleId="18">
    <w:name w:val="Название Знак1"/>
    <w:locked/>
    <w:rPr>
      <w:b/>
      <w:bCs/>
      <w:sz w:val="36"/>
      <w:szCs w:val="36"/>
      <w:lang w:val="ru-RU" w:eastAsia="ru-RU" w:bidi="ar-SA"/>
    </w:rPr>
  </w:style>
  <w:style w:type="character" w:customStyle="1" w:styleId="14">
    <w:name w:val="Подзаголовок Знак1"/>
    <w:link w:val="aff2"/>
    <w:qFormat/>
    <w:locked/>
    <w:rPr>
      <w:rFonts w:ascii="Arial" w:eastAsia="Batang" w:hAnsi="Arial" w:cs="Arial"/>
      <w:b/>
      <w:bCs/>
      <w:color w:val="000000"/>
      <w:sz w:val="20"/>
      <w:szCs w:val="20"/>
    </w:rPr>
  </w:style>
  <w:style w:type="character" w:customStyle="1" w:styleId="aff8">
    <w:name w:val="Подзаголовок Знак"/>
    <w:basedOn w:val="a3"/>
    <w:qFormat/>
    <w:rPr>
      <w:color w:val="595959" w:themeColor="text1" w:themeTint="A6"/>
      <w:spacing w:val="15"/>
    </w:rPr>
  </w:style>
  <w:style w:type="character" w:customStyle="1" w:styleId="11">
    <w:name w:val="Текст примечания Знак1"/>
    <w:link w:val="af1"/>
    <w:semiHidden/>
    <w:qFormat/>
    <w:locked/>
    <w:rPr>
      <w:rFonts w:ascii="Calibri" w:eastAsia="Batang" w:hAnsi="Calibri" w:cs="Calibri"/>
      <w:sz w:val="20"/>
      <w:szCs w:val="20"/>
    </w:rPr>
  </w:style>
  <w:style w:type="character" w:customStyle="1" w:styleId="aff9">
    <w:name w:val="Текст примечания Знак"/>
    <w:basedOn w:val="a3"/>
    <w:qFormat/>
    <w:rPr>
      <w:sz w:val="20"/>
      <w:szCs w:val="20"/>
    </w:rPr>
  </w:style>
  <w:style w:type="character" w:customStyle="1" w:styleId="12">
    <w:name w:val="Тема примечания Знак1"/>
    <w:link w:val="af2"/>
    <w:semiHidden/>
    <w:qFormat/>
    <w:locked/>
    <w:rPr>
      <w:rFonts w:ascii="Calibri" w:eastAsia="Batang" w:hAnsi="Calibri" w:cs="Calibri"/>
      <w:b/>
      <w:bCs/>
      <w:sz w:val="20"/>
      <w:szCs w:val="20"/>
    </w:rPr>
  </w:style>
  <w:style w:type="character" w:customStyle="1" w:styleId="affa">
    <w:name w:val="Тема примечания Знак"/>
    <w:basedOn w:val="aff9"/>
    <w:qFormat/>
    <w:rPr>
      <w:b/>
      <w:bCs/>
      <w:sz w:val="20"/>
      <w:szCs w:val="20"/>
    </w:rPr>
  </w:style>
  <w:style w:type="character" w:customStyle="1" w:styleId="19">
    <w:name w:val="Текст выноски Знак1"/>
    <w:qFormat/>
    <w:locked/>
    <w:rPr>
      <w:rFonts w:ascii="Segoe UI" w:hAnsi="Segoe UI" w:cs="Segoe UI"/>
      <w:sz w:val="18"/>
      <w:szCs w:val="18"/>
      <w:lang w:val="ru-RU" w:eastAsia="ru-RU" w:bidi="ar-SA"/>
    </w:rPr>
  </w:style>
  <w:style w:type="character" w:customStyle="1" w:styleId="affb">
    <w:name w:val="Основной текст_"/>
    <w:link w:val="36"/>
    <w:qFormat/>
    <w:locked/>
    <w:rPr>
      <w:sz w:val="27"/>
      <w:shd w:val="clear" w:color="auto" w:fill="FFFFFF"/>
    </w:rPr>
  </w:style>
  <w:style w:type="paragraph" w:customStyle="1" w:styleId="36">
    <w:name w:val="Основной текст3"/>
    <w:basedOn w:val="a2"/>
    <w:link w:val="affb"/>
    <w:pPr>
      <w:shd w:val="clear" w:color="auto" w:fill="FFFFFF"/>
      <w:spacing w:before="1440" w:after="420" w:line="240" w:lineRule="atLeast"/>
      <w:ind w:hanging="540"/>
      <w:jc w:val="center"/>
    </w:pPr>
    <w:rPr>
      <w:sz w:val="27"/>
      <w:shd w:val="clear" w:color="auto" w:fill="FFFFFF"/>
    </w:rPr>
  </w:style>
  <w:style w:type="character" w:customStyle="1" w:styleId="41">
    <w:name w:val="Основной текст (4)_"/>
    <w:link w:val="42"/>
    <w:qFormat/>
    <w:locked/>
    <w:rPr>
      <w:sz w:val="15"/>
      <w:shd w:val="clear" w:color="auto" w:fill="FFFFFF"/>
    </w:rPr>
  </w:style>
  <w:style w:type="paragraph" w:customStyle="1" w:styleId="42">
    <w:name w:val="Основной текст (4)"/>
    <w:basedOn w:val="a2"/>
    <w:link w:val="41"/>
    <w:qFormat/>
    <w:pPr>
      <w:shd w:val="clear" w:color="auto" w:fill="FFFFFF"/>
      <w:spacing w:after="0" w:line="240" w:lineRule="atLeast"/>
    </w:pPr>
    <w:rPr>
      <w:sz w:val="15"/>
      <w:shd w:val="clear" w:color="auto" w:fill="FFFFFF"/>
    </w:rPr>
  </w:style>
  <w:style w:type="character" w:customStyle="1" w:styleId="27">
    <w:name w:val="Основной текст (2)_"/>
    <w:link w:val="28"/>
    <w:locked/>
    <w:rPr>
      <w:sz w:val="27"/>
      <w:shd w:val="clear" w:color="auto" w:fill="FFFFFF"/>
    </w:rPr>
  </w:style>
  <w:style w:type="paragraph" w:customStyle="1" w:styleId="28">
    <w:name w:val="Основной текст (2)"/>
    <w:basedOn w:val="a2"/>
    <w:link w:val="27"/>
    <w:pPr>
      <w:shd w:val="clear" w:color="auto" w:fill="FFFFFF"/>
      <w:spacing w:after="120" w:line="317" w:lineRule="exact"/>
      <w:jc w:val="center"/>
    </w:pPr>
    <w:rPr>
      <w:sz w:val="27"/>
      <w:shd w:val="clear" w:color="auto" w:fill="FFFFFF"/>
    </w:rPr>
  </w:style>
  <w:style w:type="character" w:customStyle="1" w:styleId="affc">
    <w:name w:val="Подпись к таблице_"/>
    <w:link w:val="affd"/>
    <w:locked/>
    <w:rPr>
      <w:sz w:val="27"/>
      <w:shd w:val="clear" w:color="auto" w:fill="FFFFFF"/>
    </w:rPr>
  </w:style>
  <w:style w:type="paragraph" w:customStyle="1" w:styleId="affd">
    <w:name w:val="Подпись к таблице"/>
    <w:basedOn w:val="a2"/>
    <w:link w:val="affc"/>
    <w:qFormat/>
    <w:pPr>
      <w:shd w:val="clear" w:color="auto" w:fill="FFFFFF"/>
      <w:spacing w:after="0" w:line="240" w:lineRule="atLeast"/>
    </w:pPr>
    <w:rPr>
      <w:sz w:val="27"/>
      <w:shd w:val="clear" w:color="auto" w:fill="FFFFFF"/>
    </w:rPr>
  </w:style>
  <w:style w:type="character" w:customStyle="1" w:styleId="26">
    <w:name w:val="Основной текст с отступом 2 Знак"/>
    <w:basedOn w:val="a3"/>
    <w:link w:val="25"/>
    <w:qFormat/>
    <w:rPr>
      <w:rFonts w:ascii="Calibri" w:eastAsia="Batang" w:hAnsi="Calibri" w:cs="Calibri"/>
    </w:rPr>
  </w:style>
  <w:style w:type="paragraph" w:customStyle="1" w:styleId="29">
    <w:name w:val="Заголовок оглавления2"/>
    <w:basedOn w:val="1"/>
    <w:next w:val="a2"/>
    <w:qFormat/>
    <w:pPr>
      <w:keepNext/>
      <w:keepLines/>
      <w:autoSpaceDE/>
      <w:autoSpaceDN/>
      <w:adjustRightInd/>
      <w:spacing w:before="240" w:line="259" w:lineRule="auto"/>
      <w:jc w:val="left"/>
      <w:outlineLvl w:val="9"/>
    </w:pPr>
    <w:rPr>
      <w:rFonts w:ascii="Cambria" w:hAnsi="Cambria" w:cs="Cambria"/>
      <w:b w:val="0"/>
      <w:bCs w:val="0"/>
      <w:color w:val="365F91"/>
      <w:spacing w:val="0"/>
      <w:sz w:val="32"/>
      <w:szCs w:val="32"/>
    </w:rPr>
  </w:style>
  <w:style w:type="character" w:customStyle="1" w:styleId="35">
    <w:name w:val="Основной текст 3 Знак"/>
    <w:basedOn w:val="a3"/>
    <w:link w:val="34"/>
    <w:semiHidden/>
    <w:rPr>
      <w:rFonts w:ascii="Calibri" w:eastAsia="Batang" w:hAnsi="Calibri" w:cs="Calibri"/>
      <w:sz w:val="16"/>
      <w:szCs w:val="16"/>
    </w:rPr>
  </w:style>
  <w:style w:type="character" w:customStyle="1" w:styleId="1a">
    <w:name w:val="Сильное выделение1"/>
    <w:qFormat/>
    <w:rPr>
      <w:rFonts w:ascii="Arial" w:hAnsi="Arial" w:cs="Arial"/>
      <w:b/>
      <w:bCs/>
      <w:color w:val="3333FF"/>
      <w:spacing w:val="60"/>
      <w:sz w:val="28"/>
      <w:szCs w:val="28"/>
      <w:lang w:val="zh-CN" w:eastAsia="ar-SA" w:bidi="ar-SA"/>
    </w:rPr>
  </w:style>
  <w:style w:type="character" w:customStyle="1" w:styleId="22">
    <w:name w:val="Основной текст 2 Знак"/>
    <w:basedOn w:val="a3"/>
    <w:link w:val="21"/>
    <w:qFormat/>
    <w:rPr>
      <w:rFonts w:ascii="Calibri" w:eastAsia="Batang" w:hAnsi="Calibri" w:cs="Calibri"/>
    </w:rPr>
  </w:style>
  <w:style w:type="paragraph" w:customStyle="1" w:styleId="a1">
    <w:name w:val="список с тире"/>
    <w:basedOn w:val="a2"/>
    <w:qFormat/>
    <w:pPr>
      <w:numPr>
        <w:numId w:val="1"/>
      </w:numPr>
      <w:tabs>
        <w:tab w:val="left" w:pos="851"/>
      </w:tabs>
      <w:spacing w:before="120" w:after="0" w:line="240" w:lineRule="auto"/>
      <w:ind w:left="851" w:hanging="284"/>
      <w:jc w:val="both"/>
    </w:pPr>
    <w:rPr>
      <w:rFonts w:ascii="Times New Roman" w:eastAsia="SimSun" w:hAnsi="Times New Roman" w:cs="Times New Roman"/>
      <w:color w:val="000000"/>
      <w:sz w:val="28"/>
      <w:szCs w:val="28"/>
      <w:lang w:eastAsia="zh-CN"/>
    </w:rPr>
  </w:style>
  <w:style w:type="paragraph" w:customStyle="1" w:styleId="a">
    <w:name w:val="список_точка"/>
    <w:qFormat/>
    <w:pPr>
      <w:numPr>
        <w:numId w:val="2"/>
      </w:numPr>
      <w:spacing w:before="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-11">
    <w:name w:val="загол-11"/>
    <w:basedOn w:val="a2"/>
    <w:qFormat/>
    <w:pPr>
      <w:numPr>
        <w:ilvl w:val="1"/>
        <w:numId w:val="3"/>
      </w:numPr>
      <w:tabs>
        <w:tab w:val="left" w:pos="360"/>
      </w:tabs>
      <w:spacing w:after="0" w:line="288" w:lineRule="auto"/>
      <w:jc w:val="center"/>
    </w:pPr>
    <w:rPr>
      <w:rFonts w:ascii="a_RewinderRgh" w:eastAsia="SimSun" w:hAnsi="a_RewinderRgh" w:cs="a_RewinderRgh"/>
      <w:smallCaps/>
      <w:color w:val="000000"/>
      <w:sz w:val="28"/>
      <w:szCs w:val="28"/>
      <w:lang w:eastAsia="zh-CN"/>
    </w:rPr>
  </w:style>
  <w:style w:type="character" w:customStyle="1" w:styleId="32">
    <w:name w:val="Основной текст с отступом 3 Знак"/>
    <w:basedOn w:val="a3"/>
    <w:link w:val="31"/>
    <w:qFormat/>
    <w:rPr>
      <w:rFonts w:ascii="Times New Roman" w:eastAsia="Batang" w:hAnsi="Times New Roman" w:cs="Times New Roman"/>
      <w:sz w:val="16"/>
      <w:szCs w:val="16"/>
      <w:lang w:eastAsia="ar-SA"/>
    </w:rPr>
  </w:style>
  <w:style w:type="character" w:customStyle="1" w:styleId="ae">
    <w:name w:val="Текст Знак"/>
    <w:basedOn w:val="a3"/>
    <w:link w:val="ad"/>
    <w:qFormat/>
    <w:rPr>
      <w:rFonts w:ascii="Courier New" w:eastAsia="Batang" w:hAnsi="Courier New" w:cs="Courier New"/>
      <w:sz w:val="20"/>
      <w:szCs w:val="20"/>
    </w:rPr>
  </w:style>
  <w:style w:type="paragraph" w:customStyle="1" w:styleId="210">
    <w:name w:val="Цитата 21"/>
    <w:basedOn w:val="a2"/>
    <w:next w:val="a2"/>
    <w:link w:val="QuoteChar"/>
    <w:qFormat/>
    <w:pPr>
      <w:spacing w:after="160" w:line="288" w:lineRule="auto"/>
      <w:ind w:left="2160"/>
    </w:pPr>
    <w:rPr>
      <w:rFonts w:ascii="Times New Roman" w:eastAsia="Batang" w:hAnsi="Times New Roman" w:cs="Times New Roman"/>
      <w:i/>
      <w:iCs/>
      <w:color w:val="5A5A5A"/>
      <w:sz w:val="28"/>
      <w:szCs w:val="28"/>
      <w:lang w:val="en-US" w:eastAsia="en-US"/>
    </w:rPr>
  </w:style>
  <w:style w:type="character" w:customStyle="1" w:styleId="QuoteChar">
    <w:name w:val="Quote Char"/>
    <w:link w:val="210"/>
    <w:qFormat/>
    <w:locked/>
    <w:rPr>
      <w:rFonts w:ascii="Times New Roman" w:eastAsia="Batang" w:hAnsi="Times New Roman" w:cs="Times New Roman"/>
      <w:i/>
      <w:iCs/>
      <w:color w:val="5A5A5A"/>
      <w:sz w:val="28"/>
      <w:szCs w:val="28"/>
      <w:lang w:val="en-US" w:eastAsia="en-US"/>
    </w:rPr>
  </w:style>
  <w:style w:type="paragraph" w:customStyle="1" w:styleId="1b">
    <w:name w:val="Выделенная цитата1"/>
    <w:basedOn w:val="a2"/>
    <w:next w:val="a2"/>
    <w:link w:val="IntenseQuoteChar"/>
    <w:qFormat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</w:pBdr>
      <w:spacing w:after="160" w:line="300" w:lineRule="auto"/>
      <w:ind w:left="2506" w:right="432"/>
    </w:pPr>
    <w:rPr>
      <w:rFonts w:ascii="Cambria" w:eastAsia="Batang" w:hAnsi="Cambria" w:cs="Cambria"/>
      <w:smallCaps/>
      <w:color w:val="365F91"/>
      <w:sz w:val="28"/>
      <w:szCs w:val="28"/>
      <w:lang w:val="en-US" w:eastAsia="en-US"/>
    </w:rPr>
  </w:style>
  <w:style w:type="character" w:customStyle="1" w:styleId="IntenseQuoteChar">
    <w:name w:val="Intense Quote Char"/>
    <w:link w:val="1b"/>
    <w:qFormat/>
    <w:locked/>
    <w:rPr>
      <w:rFonts w:ascii="Cambria" w:eastAsia="Batang" w:hAnsi="Cambria" w:cs="Cambria"/>
      <w:smallCaps/>
      <w:color w:val="365F91"/>
      <w:sz w:val="28"/>
      <w:szCs w:val="28"/>
      <w:lang w:val="en-US" w:eastAsia="en-US"/>
    </w:rPr>
  </w:style>
  <w:style w:type="character" w:customStyle="1" w:styleId="af4">
    <w:name w:val="Схема документа Знак"/>
    <w:basedOn w:val="a3"/>
    <w:link w:val="af3"/>
    <w:semiHidden/>
    <w:qFormat/>
    <w:rPr>
      <w:rFonts w:ascii="Tahoma" w:eastAsia="Batang" w:hAnsi="Tahoma" w:cs="Tahoma"/>
      <w:sz w:val="20"/>
      <w:szCs w:val="20"/>
      <w:shd w:val="clear" w:color="auto" w:fill="000080"/>
      <w:lang w:eastAsia="ar-SA"/>
    </w:rPr>
  </w:style>
  <w:style w:type="paragraph" w:customStyle="1" w:styleId="affe">
    <w:name w:val="текст дисера"/>
    <w:basedOn w:val="a2"/>
    <w:link w:val="afff"/>
    <w:autoRedefine/>
    <w:qFormat/>
    <w:pPr>
      <w:tabs>
        <w:tab w:val="left" w:pos="7920"/>
      </w:tabs>
      <w:spacing w:after="0" w:line="233" w:lineRule="auto"/>
      <w:ind w:firstLine="540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fff">
    <w:name w:val="текст дисера Знак"/>
    <w:link w:val="affe"/>
    <w:qFormat/>
    <w:locked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Iauiue">
    <w:name w:val="Iau?iue"/>
    <w:link w:val="Iauiue0"/>
    <w:qFormat/>
    <w:pPr>
      <w:spacing w:after="200" w:line="276" w:lineRule="auto"/>
    </w:pPr>
    <w:rPr>
      <w:rFonts w:ascii="Times New Roman" w:eastAsia="Batang" w:hAnsi="Times New Roman" w:cs="Times New Roman"/>
      <w:sz w:val="22"/>
      <w:szCs w:val="22"/>
      <w:lang w:val="en-US"/>
    </w:rPr>
  </w:style>
  <w:style w:type="character" w:customStyle="1" w:styleId="Iauiue0">
    <w:name w:val="Iau?iue Знак"/>
    <w:link w:val="Iauiue"/>
    <w:qFormat/>
    <w:locked/>
    <w:rPr>
      <w:rFonts w:ascii="Times New Roman" w:eastAsia="Batang" w:hAnsi="Times New Roman" w:cs="Times New Roman"/>
      <w:lang w:val="en-US"/>
    </w:rPr>
  </w:style>
  <w:style w:type="paragraph" w:customStyle="1" w:styleId="1c">
    <w:name w:val="Стиль Заголовок 1 + По левому краю"/>
    <w:basedOn w:val="1"/>
    <w:next w:val="a2"/>
    <w:link w:val="1d"/>
    <w:qFormat/>
    <w:pPr>
      <w:keepNext/>
      <w:widowControl w:val="0"/>
      <w:spacing w:before="240" w:after="120" w:line="240" w:lineRule="auto"/>
      <w:ind w:left="-198" w:firstLine="907"/>
      <w:jc w:val="left"/>
    </w:pPr>
    <w:rPr>
      <w:rFonts w:ascii="Calibri" w:hAnsi="Calibri" w:cs="Times New Roman"/>
      <w:spacing w:val="0"/>
      <w:sz w:val="28"/>
      <w:szCs w:val="28"/>
      <w:lang w:eastAsia="ko-KR"/>
    </w:rPr>
  </w:style>
  <w:style w:type="character" w:customStyle="1" w:styleId="1d">
    <w:name w:val="Стиль Заголовок 1 + По левому краю Знак"/>
    <w:link w:val="1c"/>
    <w:qFormat/>
    <w:locked/>
    <w:rPr>
      <w:rFonts w:ascii="Calibri" w:eastAsia="Batang" w:hAnsi="Calibri" w:cs="Times New Roman"/>
      <w:b/>
      <w:bCs/>
      <w:sz w:val="28"/>
      <w:szCs w:val="28"/>
      <w:lang w:eastAsia="ko-KR"/>
    </w:rPr>
  </w:style>
  <w:style w:type="paragraph" w:customStyle="1" w:styleId="a0">
    <w:name w:val="Пунктирование РГ"/>
    <w:basedOn w:val="31"/>
    <w:autoRedefine/>
    <w:qFormat/>
    <w:pPr>
      <w:widowControl w:val="0"/>
      <w:numPr>
        <w:ilvl w:val="2"/>
        <w:numId w:val="4"/>
      </w:numPr>
      <w:suppressAutoHyphens w:val="0"/>
      <w:spacing w:before="360" w:after="0" w:line="264" w:lineRule="auto"/>
      <w:jc w:val="both"/>
    </w:pPr>
    <w:rPr>
      <w:b/>
      <w:bCs/>
      <w:i/>
      <w:iCs/>
      <w:sz w:val="26"/>
      <w:szCs w:val="26"/>
      <w:lang w:eastAsia="ru-RU"/>
    </w:rPr>
  </w:style>
  <w:style w:type="paragraph" w:customStyle="1" w:styleId="afff0">
    <w:name w:val="Пункты"/>
    <w:basedOn w:val="a2"/>
    <w:autoRedefine/>
    <w:qFormat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8"/>
      <w:sz w:val="28"/>
      <w:szCs w:val="28"/>
    </w:rPr>
  </w:style>
  <w:style w:type="paragraph" w:customStyle="1" w:styleId="TableParagraph">
    <w:name w:val="Table Paragraph"/>
    <w:basedOn w:val="a2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ff4">
    <w:name w:val="Шапка Знак"/>
    <w:basedOn w:val="a3"/>
    <w:link w:val="aff3"/>
    <w:qFormat/>
    <w:rPr>
      <w:rFonts w:ascii="Arial" w:eastAsia="Batang" w:hAnsi="Arial" w:cs="Arial"/>
      <w:sz w:val="24"/>
      <w:szCs w:val="24"/>
      <w:shd w:val="pct20" w:color="auto" w:fill="auto"/>
    </w:rPr>
  </w:style>
  <w:style w:type="character" w:customStyle="1" w:styleId="af0">
    <w:name w:val="Текст концевой сноски Знак"/>
    <w:basedOn w:val="a3"/>
    <w:link w:val="af"/>
    <w:semiHidden/>
    <w:qFormat/>
    <w:rPr>
      <w:rFonts w:ascii="Times New Roman" w:eastAsia="Batang" w:hAnsi="Times New Roman" w:cs="Times New Roman"/>
      <w:sz w:val="20"/>
      <w:szCs w:val="20"/>
    </w:rPr>
  </w:style>
  <w:style w:type="character" w:customStyle="1" w:styleId="apple-converted-space">
    <w:name w:val="apple-converted-space"/>
    <w:qFormat/>
  </w:style>
  <w:style w:type="character" w:customStyle="1" w:styleId="afff1">
    <w:name w:val="Название Знак"/>
    <w:qFormat/>
    <w:locked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msolistparagraph0">
    <w:name w:val="msolistparagraph"/>
    <w:basedOn w:val="a2"/>
    <w:qFormat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62">
    <w:name w:val="Знак Знак6"/>
    <w:basedOn w:val="a2"/>
    <w:qFormat/>
    <w:pPr>
      <w:pageBreakBefore/>
      <w:spacing w:after="160" w:line="360" w:lineRule="auto"/>
    </w:pPr>
    <w:rPr>
      <w:rFonts w:ascii="Calibri" w:eastAsia="Times New Roman" w:hAnsi="Calibri" w:cs="Times New Roman"/>
      <w:sz w:val="28"/>
      <w:szCs w:val="28"/>
      <w:lang w:val="en-US" w:eastAsia="en-US"/>
    </w:rPr>
  </w:style>
  <w:style w:type="paragraph" w:customStyle="1" w:styleId="37">
    <w:name w:val="Заголовок оглавления3"/>
    <w:basedOn w:val="1"/>
    <w:next w:val="a2"/>
    <w:uiPriority w:val="39"/>
    <w:unhideWhenUsed/>
    <w:qFormat/>
    <w:pPr>
      <w:keepNext/>
      <w:keepLines/>
      <w:autoSpaceDE/>
      <w:autoSpaceDN/>
      <w:adjustRightInd/>
      <w:spacing w:before="240" w:line="259" w:lineRule="auto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pacing w:val="0"/>
      <w:sz w:val="32"/>
      <w:szCs w:val="32"/>
    </w:rPr>
  </w:style>
  <w:style w:type="character" w:customStyle="1" w:styleId="afe">
    <w:name w:val="Заголовок Знак"/>
    <w:basedOn w:val="a3"/>
    <w:link w:val="afd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rial8pt">
    <w:name w:val="Стиль Arial 8 pt полужирный все прописные по центру Первая стр..."/>
    <w:basedOn w:val="a2"/>
    <w:qFormat/>
    <w:pPr>
      <w:spacing w:after="0" w:line="240" w:lineRule="auto"/>
      <w:jc w:val="center"/>
    </w:pPr>
    <w:rPr>
      <w:rFonts w:ascii="Arial" w:eastAsia="Times New Roman" w:hAnsi="Arial" w:cs="Times New Roman"/>
      <w:b/>
      <w:bCs/>
      <w:caps/>
      <w:spacing w:val="60"/>
      <w:sz w:val="16"/>
      <w:szCs w:val="20"/>
    </w:rPr>
  </w:style>
  <w:style w:type="paragraph" w:customStyle="1" w:styleId="afff2">
    <w:name w:val="Таблица по левому"/>
    <w:basedOn w:val="a2"/>
    <w:qFormat/>
    <w:pPr>
      <w:spacing w:before="60" w:after="60" w:line="240" w:lineRule="auto"/>
    </w:pPr>
    <w:rPr>
      <w:rFonts w:ascii="Bodoni" w:eastAsia="Times New Roman" w:hAnsi="Bodoni" w:cs="Times New Roman"/>
    </w:rPr>
  </w:style>
  <w:style w:type="character" w:customStyle="1" w:styleId="grame">
    <w:name w:val="grame"/>
    <w:basedOn w:val="a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11.wmf"/><Relationship Id="rId39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image" Target="media/image18.wmf"/><Relationship Id="rId42" Type="http://schemas.openxmlformats.org/officeDocument/2006/relationships/image" Target="media/image22.wmf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oleObject" Target="embeddings/oleObject5.bin"/><Relationship Id="rId38" Type="http://schemas.openxmlformats.org/officeDocument/2006/relationships/image" Target="media/image20.wmf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14.wmf"/><Relationship Id="rId41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37" Type="http://schemas.openxmlformats.org/officeDocument/2006/relationships/oleObject" Target="embeddings/oleObject7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1.bin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9.wmf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6.wmf"/><Relationship Id="rId44" Type="http://schemas.openxmlformats.org/officeDocument/2006/relationships/image" Target="media/image23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f3357bce-b322-4911-9a00-77fc19adccf0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e8dafd4f-306c-4bac-896a-b08ff0a4917f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E57B17-C975-4F93-A9ED-055FE3FF65AB}">
  <ds:schemaRefs/>
</ds:datastoreItem>
</file>

<file path=customXml/itemProps3.xml><?xml version="1.0" encoding="utf-8"?>
<ds:datastoreItem xmlns:ds="http://schemas.openxmlformats.org/officeDocument/2006/customXml" ds:itemID="{A70328DF-4A4D-4494-871F-750DA1E9E12A}">
  <ds:schemaRefs/>
</ds:datastoreItem>
</file>

<file path=customXml/itemProps4.xml><?xml version="1.0" encoding="utf-8"?>
<ds:datastoreItem xmlns:ds="http://schemas.openxmlformats.org/officeDocument/2006/customXml" ds:itemID="{332E2A7C-B2AC-46C1-931A-7F061E4CE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4213</Words>
  <Characters>24015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 Kaidalova</dc:creator>
  <cp:lastModifiedBy>Специалист УМО 2</cp:lastModifiedBy>
  <cp:revision>4</cp:revision>
  <cp:lastPrinted>2026-06-24T11:56:00Z</cp:lastPrinted>
  <dcterms:created xsi:type="dcterms:W3CDTF">2025-01-22T07:19:00Z</dcterms:created>
  <dcterms:modified xsi:type="dcterms:W3CDTF">2026-06-24T11:56:00Z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  <property fmtid="{D5CDD505-2E9C-101B-9397-08002B2CF9AE}" pid="3" name="KSOProductBuildVer">
    <vt:lpwstr>1049-12.2.0.23196</vt:lpwstr>
  </property>
  <property fmtid="{D5CDD505-2E9C-101B-9397-08002B2CF9AE}" pid="4" name="ICV">
    <vt:lpwstr>2C345F1702DD4D5F96473D7783900CF9_13</vt:lpwstr>
  </property>
</Properties>
</file>